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C1" w:rsidRPr="001C1119" w:rsidRDefault="00E20AC1" w:rsidP="00E20AC1">
      <w:pPr>
        <w:jc w:val="center"/>
        <w:rPr>
          <w:rFonts w:ascii="Times New Roman" w:eastAsia="Times New Roman" w:hAnsi="Times New Roman" w:cs="Times New Roman"/>
          <w:b/>
          <w:sz w:val="28"/>
          <w:lang w:val="sk-SK"/>
        </w:rPr>
      </w:pPr>
      <w:r w:rsidRPr="001C1119">
        <w:rPr>
          <w:rFonts w:ascii="Times New Roman" w:eastAsia="Times New Roman" w:hAnsi="Times New Roman" w:cs="Times New Roman"/>
          <w:b/>
          <w:sz w:val="28"/>
          <w:lang w:val="sk-SK"/>
        </w:rPr>
        <w:t>Učebné osnovy</w:t>
      </w:r>
    </w:p>
    <w:p w:rsidR="00E20AC1" w:rsidRPr="001C1119" w:rsidRDefault="00E20AC1" w:rsidP="00E20AC1">
      <w:pPr>
        <w:rPr>
          <w:rFonts w:ascii="Times New Roman" w:eastAsia="Times New Roman" w:hAnsi="Times New Roman" w:cs="Times New Roman"/>
          <w:b/>
          <w:sz w:val="24"/>
          <w:lang w:val="sk-SK"/>
        </w:rPr>
      </w:pPr>
      <w:r w:rsidRPr="001C1119">
        <w:rPr>
          <w:rFonts w:ascii="Times New Roman" w:eastAsia="Times New Roman" w:hAnsi="Times New Roman" w:cs="Times New Roman"/>
          <w:b/>
          <w:sz w:val="24"/>
          <w:lang w:val="sk-SK"/>
        </w:rPr>
        <w:t>Predmet: Nemecký jazyk (2. CJ</w:t>
      </w:r>
      <w:r w:rsidRPr="001C1119">
        <w:rPr>
          <w:rFonts w:ascii="Times New Roman" w:eastAsia="Times New Roman" w:hAnsi="Times New Roman" w:cs="Times New Roman"/>
          <w:b/>
          <w:sz w:val="24"/>
        </w:rPr>
        <w:t>)</w:t>
      </w:r>
      <w:r w:rsidRPr="001C1119">
        <w:rPr>
          <w:rFonts w:ascii="Times New Roman" w:eastAsia="Times New Roman" w:hAnsi="Times New Roman" w:cs="Times New Roman"/>
          <w:b/>
          <w:sz w:val="24"/>
          <w:lang w:val="sk-SK"/>
        </w:rPr>
        <w:t xml:space="preserve">     </w:t>
      </w:r>
    </w:p>
    <w:p w:rsidR="00E20AC1" w:rsidRPr="001C1119" w:rsidRDefault="00E20AC1" w:rsidP="00E20AC1">
      <w:pPr>
        <w:rPr>
          <w:rFonts w:ascii="Times New Roman" w:eastAsia="Times New Roman" w:hAnsi="Times New Roman" w:cs="Times New Roman"/>
          <w:b/>
          <w:sz w:val="24"/>
          <w:lang w:val="sk-SK"/>
        </w:rPr>
      </w:pPr>
      <w:r w:rsidRPr="001C1119">
        <w:rPr>
          <w:rFonts w:ascii="Times New Roman" w:eastAsia="Times New Roman" w:hAnsi="Times New Roman" w:cs="Times New Roman"/>
          <w:b/>
          <w:sz w:val="24"/>
          <w:lang w:val="sk-SK"/>
        </w:rPr>
        <w:t xml:space="preserve">Ročník a trieda: 7. A,B,C                                       </w:t>
      </w:r>
    </w:p>
    <w:p w:rsidR="00E20AC1" w:rsidRPr="001C1119" w:rsidRDefault="00E20AC1" w:rsidP="00E20AC1">
      <w:pPr>
        <w:rPr>
          <w:rFonts w:ascii="Times New Roman" w:eastAsia="Times New Roman" w:hAnsi="Times New Roman" w:cs="Times New Roman"/>
          <w:b/>
          <w:sz w:val="24"/>
          <w:lang w:val="sk-SK"/>
        </w:rPr>
      </w:pPr>
      <w:r w:rsidRPr="001C1119">
        <w:rPr>
          <w:rFonts w:ascii="Times New Roman" w:eastAsia="Times New Roman" w:hAnsi="Times New Roman" w:cs="Times New Roman"/>
          <w:b/>
          <w:sz w:val="24"/>
          <w:lang w:val="sk-SK"/>
        </w:rPr>
        <w:t>Počet vyuč. hod. ročne: 33</w:t>
      </w:r>
    </w:p>
    <w:p w:rsidR="00E20AC1" w:rsidRPr="001C1119" w:rsidRDefault="00E20AC1" w:rsidP="00E20AC1">
      <w:pPr>
        <w:rPr>
          <w:rFonts w:ascii="Times New Roman" w:eastAsia="Times New Roman" w:hAnsi="Times New Roman" w:cs="Times New Roman"/>
          <w:b/>
          <w:sz w:val="24"/>
          <w:lang w:val="sk-SK"/>
        </w:rPr>
      </w:pPr>
      <w:r w:rsidRPr="001C1119">
        <w:rPr>
          <w:rFonts w:ascii="Times New Roman" w:eastAsia="Times New Roman" w:hAnsi="Times New Roman" w:cs="Times New Roman"/>
          <w:b/>
          <w:sz w:val="24"/>
          <w:lang w:val="sk-SK"/>
        </w:rPr>
        <w:t>Počet vyuč. hod. týždenne: 1</w:t>
      </w:r>
    </w:p>
    <w:p w:rsidR="00E20AC1" w:rsidRDefault="00E20AC1" w:rsidP="00E20AC1">
      <w:pPr>
        <w:rPr>
          <w:rFonts w:ascii="Times New Roman" w:eastAsia="Times New Roman" w:hAnsi="Times New Roman" w:cs="Times New Roman"/>
          <w:sz w:val="24"/>
          <w:lang w:val="sk-SK"/>
        </w:rPr>
      </w:pPr>
    </w:p>
    <w:p w:rsidR="007B1FCE" w:rsidRPr="00C4476A" w:rsidRDefault="00BF0646" w:rsidP="00BF0646">
      <w:pPr>
        <w:pStyle w:val="Odsekzoznamu"/>
        <w:numPr>
          <w:ilvl w:val="0"/>
          <w:numId w:val="15"/>
        </w:numPr>
        <w:spacing w:line="240" w:lineRule="auto"/>
        <w:jc w:val="both"/>
        <w:rPr>
          <w:rFonts w:ascii="Times New Roman" w:hAnsi="Times New Roman"/>
          <w:b/>
          <w:sz w:val="24"/>
          <w:szCs w:val="24"/>
          <w:lang w:val="sk-SK"/>
        </w:rPr>
      </w:pPr>
      <w:r w:rsidRPr="00C4476A">
        <w:rPr>
          <w:rFonts w:ascii="Times New Roman" w:hAnsi="Times New Roman"/>
          <w:b/>
          <w:sz w:val="24"/>
          <w:szCs w:val="24"/>
          <w:lang w:val="sk-SK"/>
        </w:rPr>
        <w:t>Charakteristika predmetu:</w:t>
      </w:r>
    </w:p>
    <w:p w:rsidR="00857EB4" w:rsidRPr="00C4476A" w:rsidRDefault="00BF0646" w:rsidP="00BF0646">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 xml:space="preserve">Úloha a postavenie cudzích jazykov sa v Európe mení, jazyk sa stáva prostriedkom komunikácie. Jednou z možností ako dosiahnuť tento cieľ je začať s vyučovaním cudzieho jazyka už na základnej škole. Na základe toho vyučovanie cudzích jazykov, </w:t>
      </w:r>
      <w:proofErr w:type="spellStart"/>
      <w:r w:rsidRPr="00C4476A">
        <w:rPr>
          <w:rFonts w:ascii="Times New Roman" w:hAnsi="Times New Roman"/>
          <w:sz w:val="24"/>
          <w:szCs w:val="24"/>
          <w:lang w:val="sk-SK"/>
        </w:rPr>
        <w:t>interkulturálne</w:t>
      </w:r>
      <w:proofErr w:type="spellEnd"/>
      <w:r w:rsidRPr="00C4476A">
        <w:rPr>
          <w:rFonts w:ascii="Times New Roman" w:hAnsi="Times New Roman"/>
          <w:sz w:val="24"/>
          <w:szCs w:val="24"/>
          <w:lang w:val="sk-SK"/>
        </w:rPr>
        <w:t xml:space="preserve"> učenie sa je neodmysliteľnou súčasťou vyučovacieho procesu. Cieľom vyučovania je naučiť žiakov všetky formy dorozum</w:t>
      </w:r>
      <w:r w:rsidR="00AB0426" w:rsidRPr="00C4476A">
        <w:rPr>
          <w:rFonts w:ascii="Times New Roman" w:hAnsi="Times New Roman"/>
          <w:sz w:val="24"/>
          <w:szCs w:val="24"/>
          <w:lang w:val="sk-SK"/>
        </w:rPr>
        <w:t>ievania sa v danom jazyku na pri</w:t>
      </w:r>
      <w:r w:rsidRPr="00C4476A">
        <w:rPr>
          <w:rFonts w:ascii="Times New Roman" w:hAnsi="Times New Roman"/>
          <w:sz w:val="24"/>
          <w:szCs w:val="24"/>
          <w:lang w:val="sk-SK"/>
        </w:rPr>
        <w:t xml:space="preserve">meranej úrovni. V súčasnosti majú žiaci viac možností uplatňovať svoje rečové zručnosti pri hovorení, počúvaní, priamo cez živú osobu alebo prostredníctvom multimediálnych zariadení. Preto úlohou škôl je, aby žiaci dostali dobré základy, na ktorých budú budovať svoje rečové zručnosti až do najvyššej možnej formy zvládnutia. Školy by sa mali sústrediť na to, aby sa žiaci naučili pracovať samostatne, a zároveň by mali poskytnúť dostatočný priestor pre intenzívnu a tvorivú prácu. </w:t>
      </w:r>
      <w:r w:rsidR="00C4476A" w:rsidRPr="00C4476A">
        <w:rPr>
          <w:rFonts w:ascii="Times New Roman" w:hAnsi="Times New Roman"/>
          <w:sz w:val="24"/>
          <w:szCs w:val="24"/>
          <w:lang w:val="sk-SK"/>
        </w:rPr>
        <w:t>Hlavným</w:t>
      </w:r>
      <w:r w:rsidRPr="00C4476A">
        <w:rPr>
          <w:rFonts w:ascii="Times New Roman" w:hAnsi="Times New Roman"/>
          <w:sz w:val="24"/>
          <w:szCs w:val="24"/>
          <w:lang w:val="sk-SK"/>
        </w:rPr>
        <w:t xml:space="preserve"> cieľom by malo byť dosiahnutie prechodu z </w:t>
      </w:r>
      <w:proofErr w:type="spellStart"/>
      <w:r w:rsidRPr="00C4476A">
        <w:rPr>
          <w:rFonts w:ascii="Times New Roman" w:hAnsi="Times New Roman"/>
          <w:sz w:val="24"/>
          <w:szCs w:val="24"/>
          <w:lang w:val="sk-SK"/>
        </w:rPr>
        <w:t>reproduktívnej</w:t>
      </w:r>
      <w:proofErr w:type="spellEnd"/>
      <w:r w:rsidRPr="00C4476A">
        <w:rPr>
          <w:rFonts w:ascii="Times New Roman" w:hAnsi="Times New Roman"/>
          <w:sz w:val="24"/>
          <w:szCs w:val="24"/>
          <w:lang w:val="sk-SK"/>
        </w:rPr>
        <w:t xml:space="preserve"> do produktívnej formy komunikácie za využitia rôznych materiálov. Všetky tieto nadobudnuté schopnosti a vedomosti by mali vedieť využiť pri dorozumievaní sa v rôznych komunikačných situáciách v rovnováhe so štruktúrou jazyka. Tieto komunikačné situácie vychádzajú </w:t>
      </w:r>
      <w:r w:rsidR="00857EB4" w:rsidRPr="00C4476A">
        <w:rPr>
          <w:rFonts w:ascii="Times New Roman" w:hAnsi="Times New Roman"/>
          <w:sz w:val="24"/>
          <w:szCs w:val="24"/>
          <w:lang w:val="sk-SK"/>
        </w:rPr>
        <w:t>z reálneho života a majú pozitívny vplyv na celkový rozvoj osobnosti dieťaťa, a </w:t>
      </w:r>
      <w:proofErr w:type="spellStart"/>
      <w:r w:rsidR="00857EB4" w:rsidRPr="00C4476A">
        <w:rPr>
          <w:rFonts w:ascii="Times New Roman" w:hAnsi="Times New Roman"/>
          <w:sz w:val="24"/>
          <w:szCs w:val="24"/>
          <w:lang w:val="sk-SK"/>
        </w:rPr>
        <w:t>ovtvárajú</w:t>
      </w:r>
      <w:proofErr w:type="spellEnd"/>
      <w:r w:rsidR="00857EB4" w:rsidRPr="00C4476A">
        <w:rPr>
          <w:rFonts w:ascii="Times New Roman" w:hAnsi="Times New Roman"/>
          <w:sz w:val="24"/>
          <w:szCs w:val="24"/>
          <w:lang w:val="sk-SK"/>
        </w:rPr>
        <w:t xml:space="preserve"> nový horizont pre rozmanitosť kultúr, pomáhajú vytvárať tolerantnosť voči iných kultúr a uľahčujú chápanie a reflektovanie vlastného jazyka a vlastnej kultúry. </w:t>
      </w:r>
    </w:p>
    <w:p w:rsidR="00BF0646" w:rsidRPr="00C4476A" w:rsidRDefault="00857EB4" w:rsidP="00857EB4">
      <w:pPr>
        <w:pStyle w:val="Odsekzoznamu"/>
        <w:numPr>
          <w:ilvl w:val="0"/>
          <w:numId w:val="15"/>
        </w:numPr>
        <w:spacing w:line="240" w:lineRule="auto"/>
        <w:jc w:val="both"/>
        <w:rPr>
          <w:rFonts w:ascii="Times New Roman" w:hAnsi="Times New Roman"/>
          <w:sz w:val="24"/>
          <w:szCs w:val="24"/>
          <w:lang w:val="sk-SK"/>
        </w:rPr>
      </w:pPr>
      <w:r w:rsidRPr="00C4476A">
        <w:rPr>
          <w:rFonts w:ascii="Times New Roman" w:hAnsi="Times New Roman"/>
          <w:b/>
          <w:sz w:val="24"/>
          <w:szCs w:val="24"/>
          <w:lang w:val="sk-SK"/>
        </w:rPr>
        <w:t>Ciele:</w:t>
      </w:r>
    </w:p>
    <w:p w:rsidR="00857EB4" w:rsidRPr="00C4476A" w:rsidRDefault="00857EB4" w:rsidP="00857EB4">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Cieľom vyučovania nemeckého jazyka je rozvoj všeobecných a jazykových kompetencií. Ústny prejav je najdôležitejšou zložkou (jednoduché dorozumievanie sa). Dôležitú úlohu majú ešte stratégie čítania s porozumením (krátke texty) ako aj produktívne písomné aktivity (projekty, krátke dialógy, jednoduchý opis).</w:t>
      </w:r>
    </w:p>
    <w:p w:rsidR="00857EB4" w:rsidRPr="00C4476A" w:rsidRDefault="00857EB4" w:rsidP="00857EB4">
      <w:pPr>
        <w:pStyle w:val="Odsekzoznamu"/>
        <w:numPr>
          <w:ilvl w:val="0"/>
          <w:numId w:val="15"/>
        </w:numPr>
        <w:spacing w:line="240" w:lineRule="auto"/>
        <w:jc w:val="both"/>
        <w:rPr>
          <w:rFonts w:ascii="Times New Roman" w:hAnsi="Times New Roman"/>
          <w:b/>
          <w:sz w:val="24"/>
          <w:szCs w:val="24"/>
          <w:lang w:val="sk-SK"/>
        </w:rPr>
      </w:pPr>
      <w:r w:rsidRPr="00C4476A">
        <w:rPr>
          <w:rFonts w:ascii="Times New Roman" w:hAnsi="Times New Roman"/>
          <w:b/>
          <w:sz w:val="24"/>
          <w:szCs w:val="24"/>
          <w:lang w:val="sk-SK"/>
        </w:rPr>
        <w:t xml:space="preserve">Požiadavky na výstup: </w:t>
      </w:r>
    </w:p>
    <w:p w:rsidR="00857EB4" w:rsidRPr="00C4476A" w:rsidRDefault="00857EB4" w:rsidP="00857EB4">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 xml:space="preserve">Požiadavky na výstup zahŕňajú spôsobilosti, ktoré je potrebné uvládnuť v procese vyučovania cudzieho jazyka. Cieľom výučby nemeckého jazyka je rozvoj nielen jazykových kompetencií, ale aj všeobecných. Komunikačné jazykové kompetencie umožňujú žiakovi konať s použitím konkrétnych jazykových prostriedkov. </w:t>
      </w:r>
    </w:p>
    <w:p w:rsidR="00857EB4" w:rsidRPr="00C4476A" w:rsidRDefault="00857EB4" w:rsidP="00857EB4">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 xml:space="preserve">Rozvoj všeobecných kompetencií vytvára vhodné podmienky pre </w:t>
      </w:r>
      <w:proofErr w:type="spellStart"/>
      <w:r w:rsidRPr="00C4476A">
        <w:rPr>
          <w:rFonts w:ascii="Times New Roman" w:hAnsi="Times New Roman"/>
          <w:sz w:val="24"/>
          <w:szCs w:val="24"/>
          <w:lang w:val="sk-SK"/>
        </w:rPr>
        <w:t>nadpredmetové</w:t>
      </w:r>
      <w:proofErr w:type="spellEnd"/>
      <w:r w:rsidRPr="00C4476A">
        <w:rPr>
          <w:rFonts w:ascii="Times New Roman" w:hAnsi="Times New Roman"/>
          <w:sz w:val="24"/>
          <w:szCs w:val="24"/>
          <w:lang w:val="sk-SK"/>
        </w:rPr>
        <w:t xml:space="preserve"> a </w:t>
      </w:r>
      <w:proofErr w:type="spellStart"/>
      <w:r w:rsidRPr="00C4476A">
        <w:rPr>
          <w:rFonts w:ascii="Times New Roman" w:hAnsi="Times New Roman"/>
          <w:sz w:val="24"/>
          <w:szCs w:val="24"/>
          <w:lang w:val="sk-SK"/>
        </w:rPr>
        <w:t>medzipredmetové</w:t>
      </w:r>
      <w:proofErr w:type="spellEnd"/>
      <w:r w:rsidRPr="00C4476A">
        <w:rPr>
          <w:rFonts w:ascii="Times New Roman" w:hAnsi="Times New Roman"/>
          <w:sz w:val="24"/>
          <w:szCs w:val="24"/>
          <w:lang w:val="sk-SK"/>
        </w:rPr>
        <w:t xml:space="preserve"> vzťahy umožňujúce žiakovi chápať </w:t>
      </w:r>
      <w:r w:rsidR="00C4476A" w:rsidRPr="00C4476A">
        <w:rPr>
          <w:rFonts w:ascii="Times New Roman" w:hAnsi="Times New Roman"/>
          <w:sz w:val="24"/>
          <w:szCs w:val="24"/>
          <w:lang w:val="sk-SK"/>
        </w:rPr>
        <w:t>vzťahy</w:t>
      </w:r>
      <w:r w:rsidRPr="00C4476A">
        <w:rPr>
          <w:rFonts w:ascii="Times New Roman" w:hAnsi="Times New Roman"/>
          <w:sz w:val="24"/>
          <w:szCs w:val="24"/>
          <w:lang w:val="sk-SK"/>
        </w:rPr>
        <w:t xml:space="preserve"> medzi jednotlivými zložkami okolia v ktorom existujú. Najdôležitejšie zložky v oblasti jazykovej prípravy sú: porozumieť </w:t>
      </w:r>
      <w:r w:rsidRPr="00C4476A">
        <w:rPr>
          <w:rFonts w:ascii="Times New Roman" w:hAnsi="Times New Roman"/>
          <w:sz w:val="24"/>
          <w:szCs w:val="24"/>
          <w:lang w:val="sk-SK"/>
        </w:rPr>
        <w:lastRenderedPageBreak/>
        <w:t xml:space="preserve">(počúvať, čítať), hovoriť (ústna interakcia, samostatný ústny prejav), písať (písomná korešpondencia, samostatný písomný prejav). </w:t>
      </w:r>
    </w:p>
    <w:p w:rsidR="00857EB4" w:rsidRPr="00C4476A" w:rsidRDefault="00857EB4" w:rsidP="00857EB4">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 xml:space="preserve">Tieto kompetencie sú priamo </w:t>
      </w:r>
      <w:r w:rsidR="00C4476A" w:rsidRPr="00C4476A">
        <w:rPr>
          <w:rFonts w:ascii="Times New Roman" w:hAnsi="Times New Roman"/>
          <w:sz w:val="24"/>
          <w:szCs w:val="24"/>
          <w:lang w:val="sk-SK"/>
        </w:rPr>
        <w:t>ovplyvňované</w:t>
      </w:r>
      <w:r w:rsidRPr="00C4476A">
        <w:rPr>
          <w:rFonts w:ascii="Times New Roman" w:hAnsi="Times New Roman"/>
          <w:sz w:val="24"/>
          <w:szCs w:val="24"/>
          <w:lang w:val="sk-SK"/>
        </w:rPr>
        <w:t xml:space="preserve"> kvalitatívnymi aspektmi</w:t>
      </w:r>
      <w:r w:rsidR="00FB5F4C" w:rsidRPr="00C4476A">
        <w:rPr>
          <w:rFonts w:ascii="Times New Roman" w:hAnsi="Times New Roman"/>
          <w:sz w:val="24"/>
          <w:szCs w:val="24"/>
          <w:lang w:val="sk-SK"/>
        </w:rPr>
        <w:t xml:space="preserve"> ako rozsah, presnosť, plynulosť a interakcia.</w:t>
      </w:r>
      <w:r w:rsidR="00AB0426" w:rsidRPr="00C4476A">
        <w:rPr>
          <w:rFonts w:ascii="Times New Roman" w:hAnsi="Times New Roman"/>
          <w:sz w:val="24"/>
          <w:szCs w:val="24"/>
          <w:lang w:val="sk-SK"/>
        </w:rPr>
        <w:t xml:space="preserve"> </w:t>
      </w:r>
      <w:r w:rsidR="00FB5F4C" w:rsidRPr="00C4476A">
        <w:rPr>
          <w:rFonts w:ascii="Times New Roman" w:hAnsi="Times New Roman"/>
          <w:sz w:val="24"/>
          <w:szCs w:val="24"/>
          <w:lang w:val="sk-SK"/>
        </w:rPr>
        <w:t>Žiak na úrovni A1 rozvíja všeobecné kompetencie tak aby dokázal pochopiť potrebu vzdelávania sa v cudzom jazyku, rozvíjať a prepájať rečové zručnosti s poznaním a využívať ich pre svoj rozvoj a reálny život. Z jazykových kompetencií na danej úrovni žiak ovláda základnú slovnú zásobu izolovaných slov a slovných spojení vzťahujúcich na konkrétne situácie a tematické okruhy. Pozná základné gramatické štruktúry a typy viet. Ovláda časovanie pravidelných a vybraných nepravidelných slovies ako aj tvorbu viet v minulom čase. Správne používa určitý, neurčitý člen pred podstatnými menami. Pozná základné predložky a stupňovanie prídavných mien. Základné komunikačné zručnosti sa prejavujú u žiaka rozoznaním známych slov a slovných spojení, porozumeniu jednoduchým pokynom, ktoré sú podané zreteľne a pomaly (počúvanie s porozumením). Rozumie krátkym oznamom na plagátoch alebo pohľadniciach, jednoduchým vetám a krátkym opisom kde si dokáže urobiť predstavu o obsahu (čítanie s porozumením). Dokáže napísať jednoduché vety o sebe a iných ľudí (písomný prejav). Kladie a odpovedá na jednoduché otázky ako aj používa základné zdvorilostné formulácie (ústny prejav).</w:t>
      </w:r>
    </w:p>
    <w:p w:rsidR="00FB5F4C" w:rsidRPr="00C4476A" w:rsidRDefault="00FB5F4C" w:rsidP="00FB5F4C">
      <w:pPr>
        <w:pStyle w:val="Odsekzoznamu"/>
        <w:numPr>
          <w:ilvl w:val="0"/>
          <w:numId w:val="15"/>
        </w:numPr>
        <w:spacing w:line="240" w:lineRule="auto"/>
        <w:jc w:val="both"/>
        <w:rPr>
          <w:rFonts w:ascii="Times New Roman" w:hAnsi="Times New Roman"/>
          <w:b/>
          <w:sz w:val="24"/>
          <w:szCs w:val="24"/>
          <w:lang w:val="sk-SK"/>
        </w:rPr>
      </w:pPr>
      <w:r w:rsidRPr="00C4476A">
        <w:rPr>
          <w:rFonts w:ascii="Times New Roman" w:hAnsi="Times New Roman"/>
          <w:b/>
          <w:sz w:val="24"/>
          <w:szCs w:val="24"/>
          <w:lang w:val="sk-SK"/>
        </w:rPr>
        <w:t>Metódy a formy práce:</w:t>
      </w:r>
    </w:p>
    <w:p w:rsidR="00FB5F4C" w:rsidRPr="00C4476A" w:rsidRDefault="00FB5F4C" w:rsidP="00FB5F4C">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Kvalita vyučovacieho procesu si vyžaduje používanie viacerých metód a technológií, prepojenie vyučovania cudzieho jazyka s vyučovaním ostatných predmetov ako aj podporovanie žiakov v tvorbe projektov. Výučba má žiakov aktivizovať, vzbudiť záujem a pripraviť žiakov na život v spoločnosti. K dosiahnutiu kvalitného vyučovania nám pomáhajú motivačné metódy (motivačné rozprávanie, motivačný rozhovor, hádanky), expozičné metódy (opis obrázkov, práca so slovníkmi, dramatizácia, samostatná práca a práca v skupinách), fixačné metódy (jazykové hry, kvízy, tajničky), diagnostické metódy (metódy opakovania, upevňovania a precvičovanie učiva).</w:t>
      </w:r>
    </w:p>
    <w:p w:rsidR="00F40163" w:rsidRPr="00C4476A" w:rsidRDefault="00FB5F4C" w:rsidP="00FB5F4C">
      <w:pPr>
        <w:spacing w:line="240" w:lineRule="auto"/>
        <w:ind w:left="360"/>
        <w:jc w:val="both"/>
        <w:rPr>
          <w:rFonts w:ascii="Times New Roman" w:hAnsi="Times New Roman"/>
          <w:sz w:val="24"/>
          <w:szCs w:val="24"/>
          <w:lang w:val="sk-SK"/>
        </w:rPr>
      </w:pPr>
      <w:r w:rsidRPr="00C4476A">
        <w:rPr>
          <w:rFonts w:ascii="Times New Roman" w:hAnsi="Times New Roman"/>
          <w:sz w:val="24"/>
          <w:szCs w:val="24"/>
          <w:lang w:val="sk-SK"/>
        </w:rPr>
        <w:t>Základným predpokladom pre úspešné dosiahnutie stanovených cieľov je používanie a obmena rô</w:t>
      </w:r>
      <w:r w:rsidR="00AB0426" w:rsidRPr="00C4476A">
        <w:rPr>
          <w:rFonts w:ascii="Times New Roman" w:hAnsi="Times New Roman"/>
          <w:sz w:val="24"/>
          <w:szCs w:val="24"/>
          <w:lang w:val="sk-SK"/>
        </w:rPr>
        <w:t>znych vyučovacích metód. Veľmi d</w:t>
      </w:r>
      <w:r w:rsidRPr="00C4476A">
        <w:rPr>
          <w:rFonts w:ascii="Times New Roman" w:hAnsi="Times New Roman"/>
          <w:sz w:val="24"/>
          <w:szCs w:val="24"/>
          <w:lang w:val="sk-SK"/>
        </w:rPr>
        <w:t>ôležitá je uvoľnená a priateľská atmosféra. V</w:t>
      </w:r>
      <w:r w:rsidR="00AB0426" w:rsidRPr="00C4476A">
        <w:rPr>
          <w:rFonts w:ascii="Times New Roman" w:hAnsi="Times New Roman"/>
          <w:sz w:val="24"/>
          <w:szCs w:val="24"/>
          <w:lang w:val="sk-SK"/>
        </w:rPr>
        <w:t>o vyučovacom proc</w:t>
      </w:r>
      <w:r w:rsidRPr="00C4476A">
        <w:rPr>
          <w:rFonts w:ascii="Times New Roman" w:hAnsi="Times New Roman"/>
          <w:sz w:val="24"/>
          <w:szCs w:val="24"/>
          <w:lang w:val="sk-SK"/>
        </w:rPr>
        <w:t>ese vystupuje učiteľ ako koordinátor činností, kde hlavnými aktérmi sú žiaci. Učiteľ má podporovať chuť žiaka do učenia, pričom využíva jeho prirodzenú zvedavosť. K</w:t>
      </w:r>
      <w:r w:rsidR="00F40163" w:rsidRPr="00C4476A">
        <w:rPr>
          <w:rFonts w:ascii="Times New Roman" w:hAnsi="Times New Roman"/>
          <w:sz w:val="24"/>
          <w:szCs w:val="24"/>
          <w:lang w:val="sk-SK"/>
        </w:rPr>
        <w:t> </w:t>
      </w:r>
      <w:r w:rsidRPr="00C4476A">
        <w:rPr>
          <w:rFonts w:ascii="Times New Roman" w:hAnsi="Times New Roman"/>
          <w:sz w:val="24"/>
          <w:szCs w:val="24"/>
          <w:lang w:val="sk-SK"/>
        </w:rPr>
        <w:t>udržaniu</w:t>
      </w:r>
      <w:r w:rsidR="00F40163" w:rsidRPr="00C4476A">
        <w:rPr>
          <w:rFonts w:ascii="Times New Roman" w:hAnsi="Times New Roman"/>
          <w:sz w:val="24"/>
          <w:szCs w:val="24"/>
          <w:lang w:val="sk-SK"/>
        </w:rPr>
        <w:t xml:space="preserve"> zanietenosti žiakov je dôležité využitie vhodných didaktických prostriedkov. Okrem zvyčajných didaktických prostriedkov sa na hodinách využíva aj hra, podporuje sa tvorivé myslenie žiakov, </w:t>
      </w:r>
      <w:r w:rsidR="00C4476A" w:rsidRPr="00C4476A">
        <w:rPr>
          <w:rFonts w:ascii="Times New Roman" w:hAnsi="Times New Roman"/>
          <w:sz w:val="24"/>
          <w:szCs w:val="24"/>
          <w:lang w:val="sk-SK"/>
        </w:rPr>
        <w:t>samostatnosť</w:t>
      </w:r>
      <w:r w:rsidR="00F40163" w:rsidRPr="00C4476A">
        <w:rPr>
          <w:rFonts w:ascii="Times New Roman" w:hAnsi="Times New Roman"/>
          <w:sz w:val="24"/>
          <w:szCs w:val="24"/>
          <w:lang w:val="sk-SK"/>
        </w:rPr>
        <w:t xml:space="preserve">, aktivita (tvorba pozdravov, krátkych projektov dialógov atď.), ale aj </w:t>
      </w:r>
      <w:proofErr w:type="spellStart"/>
      <w:r w:rsidR="00F40163" w:rsidRPr="00C4476A">
        <w:rPr>
          <w:rFonts w:ascii="Times New Roman" w:hAnsi="Times New Roman"/>
          <w:sz w:val="24"/>
          <w:szCs w:val="24"/>
          <w:lang w:val="sk-SK"/>
        </w:rPr>
        <w:t>sebahodnotenie</w:t>
      </w:r>
      <w:proofErr w:type="spellEnd"/>
      <w:r w:rsidR="00F40163" w:rsidRPr="00C4476A">
        <w:rPr>
          <w:rFonts w:ascii="Times New Roman" w:hAnsi="Times New Roman"/>
          <w:sz w:val="24"/>
          <w:szCs w:val="24"/>
          <w:lang w:val="sk-SK"/>
        </w:rPr>
        <w:t>. Je potrebné umožniť žiakovi vnímať vyučovací proces všetkými zmyslami. Individuálny prístup so strany učiteľa aktivizuje u jednotlivých žiakov záujem o ja</w:t>
      </w:r>
      <w:r w:rsidR="00AB0426" w:rsidRPr="00C4476A">
        <w:rPr>
          <w:rFonts w:ascii="Times New Roman" w:hAnsi="Times New Roman"/>
          <w:sz w:val="24"/>
          <w:szCs w:val="24"/>
          <w:lang w:val="sk-SK"/>
        </w:rPr>
        <w:t>zyk, čo sa prejavuje v jeho tvor</w:t>
      </w:r>
      <w:r w:rsidR="00F40163" w:rsidRPr="00C4476A">
        <w:rPr>
          <w:rFonts w:ascii="Times New Roman" w:hAnsi="Times New Roman"/>
          <w:sz w:val="24"/>
          <w:szCs w:val="24"/>
          <w:lang w:val="sk-SK"/>
        </w:rPr>
        <w:t>ivej práci a samostatnom myslení. Nemenej dôležitá je vnútorná motivácia žiaka, ktorý zvyšuje pozitívne hodnotenie a zážitok z úspechu. Nevyhnutným faktorom pri výučbe je systematické opakovanie, primeraná náročnosť, precvičovanie učiva.</w:t>
      </w:r>
    </w:p>
    <w:p w:rsidR="001C1119" w:rsidRDefault="001C1119" w:rsidP="001C1119">
      <w:pPr>
        <w:ind w:left="360"/>
        <w:rPr>
          <w:rFonts w:ascii="Times New Roman" w:hAnsi="Times New Roman"/>
          <w:szCs w:val="24"/>
          <w:lang w:val="sk-SK"/>
        </w:rPr>
      </w:pPr>
    </w:p>
    <w:p w:rsidR="001C1119" w:rsidRPr="001C1119" w:rsidRDefault="001C1119" w:rsidP="001C1119">
      <w:pPr>
        <w:pStyle w:val="Odsekzoznamu"/>
        <w:numPr>
          <w:ilvl w:val="0"/>
          <w:numId w:val="15"/>
        </w:numPr>
        <w:rPr>
          <w:rFonts w:ascii="Times New Roman" w:eastAsia="Times New Roman" w:hAnsi="Times New Roman"/>
          <w:b/>
          <w:sz w:val="28"/>
          <w:szCs w:val="28"/>
          <w:lang w:val="sk-SK" w:eastAsia="sk-SK"/>
        </w:rPr>
      </w:pPr>
      <w:r w:rsidRPr="001C1119">
        <w:rPr>
          <w:rFonts w:ascii="Times New Roman" w:eastAsia="Times New Roman" w:hAnsi="Times New Roman"/>
          <w:b/>
          <w:sz w:val="28"/>
          <w:szCs w:val="28"/>
          <w:lang w:val="sk-SK" w:eastAsia="sk-SK"/>
        </w:rPr>
        <w:t>Metódy a prostriedky hodnotenia</w:t>
      </w:r>
    </w:p>
    <w:p w:rsidR="001C1119" w:rsidRDefault="001C1119" w:rsidP="001C1119">
      <w:pPr>
        <w:numPr>
          <w:ilvl w:val="0"/>
          <w:numId w:val="16"/>
        </w:numPr>
        <w:spacing w:after="0" w:line="240" w:lineRule="auto"/>
        <w:jc w:val="both"/>
        <w:rPr>
          <w:rFonts w:ascii="Times New Roman" w:eastAsia="Times New Roman" w:hAnsi="Times New Roman"/>
          <w:sz w:val="24"/>
          <w:szCs w:val="24"/>
          <w:lang w:val="sk-SK" w:eastAsia="cs-CZ"/>
        </w:rPr>
      </w:pPr>
      <w:proofErr w:type="spellStart"/>
      <w:r>
        <w:rPr>
          <w:rFonts w:ascii="Times New Roman" w:eastAsia="Times New Roman" w:hAnsi="Times New Roman"/>
          <w:szCs w:val="24"/>
          <w:lang w:val="cs-CZ" w:eastAsia="cs-CZ"/>
        </w:rPr>
        <w:lastRenderedPageBreak/>
        <w:t>Hodnotenie</w:t>
      </w:r>
      <w:proofErr w:type="spellEnd"/>
      <w:r>
        <w:rPr>
          <w:rFonts w:ascii="Times New Roman" w:eastAsia="Times New Roman" w:hAnsi="Times New Roman"/>
          <w:szCs w:val="24"/>
          <w:lang w:val="cs-CZ" w:eastAsia="cs-CZ"/>
        </w:rPr>
        <w:t xml:space="preserve"> </w:t>
      </w:r>
      <w:proofErr w:type="spellStart"/>
      <w:r>
        <w:rPr>
          <w:rFonts w:ascii="Times New Roman" w:eastAsia="Times New Roman" w:hAnsi="Times New Roman"/>
          <w:szCs w:val="24"/>
          <w:lang w:val="cs-CZ" w:eastAsia="cs-CZ"/>
        </w:rPr>
        <w:t>výkonov</w:t>
      </w:r>
      <w:proofErr w:type="spellEnd"/>
      <w:r>
        <w:rPr>
          <w:rFonts w:ascii="Times New Roman" w:eastAsia="Times New Roman" w:hAnsi="Times New Roman"/>
          <w:szCs w:val="24"/>
          <w:lang w:val="cs-CZ" w:eastAsia="cs-CZ"/>
        </w:rPr>
        <w:t xml:space="preserve"> </w:t>
      </w:r>
      <w:proofErr w:type="spellStart"/>
      <w:r>
        <w:rPr>
          <w:rFonts w:ascii="Times New Roman" w:eastAsia="Times New Roman" w:hAnsi="Times New Roman"/>
          <w:szCs w:val="24"/>
          <w:lang w:val="cs-CZ" w:eastAsia="cs-CZ"/>
        </w:rPr>
        <w:t>žiakov</w:t>
      </w:r>
      <w:proofErr w:type="spellEnd"/>
      <w:r>
        <w:rPr>
          <w:rFonts w:ascii="Times New Roman" w:eastAsia="Times New Roman" w:hAnsi="Times New Roman"/>
          <w:szCs w:val="24"/>
          <w:lang w:val="cs-CZ" w:eastAsia="cs-CZ"/>
        </w:rPr>
        <w:t xml:space="preserve"> </w:t>
      </w:r>
      <w:proofErr w:type="spellStart"/>
      <w:r>
        <w:rPr>
          <w:rFonts w:ascii="Times New Roman" w:eastAsia="Times New Roman" w:hAnsi="Times New Roman"/>
          <w:szCs w:val="24"/>
          <w:lang w:val="cs-CZ" w:eastAsia="cs-CZ"/>
        </w:rPr>
        <w:t>sa</w:t>
      </w:r>
      <w:proofErr w:type="spellEnd"/>
      <w:r>
        <w:rPr>
          <w:rFonts w:ascii="Times New Roman" w:eastAsia="Times New Roman" w:hAnsi="Times New Roman"/>
          <w:szCs w:val="24"/>
          <w:lang w:val="cs-CZ" w:eastAsia="cs-CZ"/>
        </w:rPr>
        <w:t xml:space="preserve"> </w:t>
      </w:r>
      <w:proofErr w:type="spellStart"/>
      <w:r>
        <w:rPr>
          <w:rFonts w:ascii="Times New Roman" w:eastAsia="Times New Roman" w:hAnsi="Times New Roman"/>
          <w:szCs w:val="24"/>
          <w:lang w:val="cs-CZ" w:eastAsia="cs-CZ"/>
        </w:rPr>
        <w:t>uskutočňuje</w:t>
      </w:r>
      <w:proofErr w:type="spellEnd"/>
      <w:r>
        <w:rPr>
          <w:rFonts w:ascii="Times New Roman" w:eastAsia="Times New Roman" w:hAnsi="Times New Roman"/>
          <w:szCs w:val="24"/>
          <w:lang w:val="cs-CZ" w:eastAsia="cs-CZ"/>
        </w:rPr>
        <w:t xml:space="preserve"> </w:t>
      </w:r>
      <w:proofErr w:type="spellStart"/>
      <w:r>
        <w:rPr>
          <w:rFonts w:ascii="Times New Roman" w:eastAsia="Times New Roman" w:hAnsi="Times New Roman"/>
          <w:szCs w:val="24"/>
          <w:lang w:val="cs-CZ" w:eastAsia="cs-CZ"/>
        </w:rPr>
        <w:t>podľa</w:t>
      </w:r>
      <w:proofErr w:type="spellEnd"/>
      <w:r>
        <w:rPr>
          <w:rFonts w:ascii="Times New Roman" w:eastAsia="Times New Roman" w:hAnsi="Times New Roman"/>
          <w:szCs w:val="24"/>
          <w:lang w:val="cs-CZ" w:eastAsia="cs-CZ"/>
        </w:rPr>
        <w:t xml:space="preserve"> všeobecných metodických </w:t>
      </w:r>
      <w:proofErr w:type="spellStart"/>
      <w:r>
        <w:rPr>
          <w:rFonts w:ascii="Times New Roman" w:eastAsia="Times New Roman" w:hAnsi="Times New Roman"/>
          <w:szCs w:val="24"/>
          <w:lang w:val="cs-CZ" w:eastAsia="cs-CZ"/>
        </w:rPr>
        <w:t>pokynov</w:t>
      </w:r>
      <w:proofErr w:type="spellEnd"/>
      <w:r>
        <w:rPr>
          <w:rFonts w:ascii="Times New Roman" w:eastAsia="Times New Roman" w:hAnsi="Times New Roman"/>
          <w:szCs w:val="24"/>
          <w:lang w:val="cs-CZ" w:eastAsia="cs-CZ"/>
        </w:rPr>
        <w:t xml:space="preserve"> formou </w:t>
      </w:r>
      <w:proofErr w:type="spellStart"/>
      <w:r>
        <w:rPr>
          <w:rFonts w:ascii="Times New Roman" w:eastAsia="Times New Roman" w:hAnsi="Times New Roman"/>
          <w:szCs w:val="24"/>
          <w:lang w:val="cs-CZ" w:eastAsia="cs-CZ"/>
        </w:rPr>
        <w:t>primeranou</w:t>
      </w:r>
      <w:proofErr w:type="spellEnd"/>
      <w:r>
        <w:rPr>
          <w:rFonts w:ascii="Times New Roman" w:eastAsia="Times New Roman" w:hAnsi="Times New Roman"/>
          <w:szCs w:val="24"/>
          <w:lang w:val="cs-CZ" w:eastAsia="cs-CZ"/>
        </w:rPr>
        <w:t xml:space="preserve"> veku. Ž</w:t>
      </w:r>
      <w:proofErr w:type="spellStart"/>
      <w:r>
        <w:rPr>
          <w:rFonts w:ascii="Times New Roman" w:eastAsia="Times New Roman" w:hAnsi="Times New Roman"/>
          <w:szCs w:val="24"/>
          <w:lang w:val="sk-SK" w:eastAsia="cs-CZ"/>
        </w:rPr>
        <w:t>iaci</w:t>
      </w:r>
      <w:proofErr w:type="spellEnd"/>
      <w:r>
        <w:rPr>
          <w:rFonts w:ascii="Times New Roman" w:eastAsia="Times New Roman" w:hAnsi="Times New Roman"/>
          <w:szCs w:val="24"/>
          <w:lang w:val="sk-SK" w:eastAsia="cs-CZ"/>
        </w:rPr>
        <w:t xml:space="preserve"> sú hodnotení podľa  – </w:t>
      </w:r>
      <w:r>
        <w:rPr>
          <w:rFonts w:ascii="Times New Roman" w:eastAsia="Times New Roman" w:hAnsi="Times New Roman"/>
          <w:i/>
          <w:iCs/>
          <w:szCs w:val="24"/>
          <w:lang w:val="sk-SK" w:eastAsia="cs-CZ"/>
        </w:rPr>
        <w:t>Metodický pokyn</w:t>
      </w:r>
      <w:r>
        <w:rPr>
          <w:rFonts w:ascii="Times New Roman" w:eastAsia="Times New Roman" w:hAnsi="Times New Roman"/>
          <w:szCs w:val="24"/>
          <w:lang w:val="sk-SK" w:eastAsia="cs-CZ"/>
        </w:rPr>
        <w:t xml:space="preserve"> č. 22/</w:t>
      </w:r>
      <w:r>
        <w:rPr>
          <w:rFonts w:ascii="Times New Roman" w:eastAsia="Times New Roman" w:hAnsi="Times New Roman"/>
          <w:i/>
          <w:iCs/>
          <w:szCs w:val="24"/>
          <w:lang w:val="sk-SK" w:eastAsia="cs-CZ"/>
        </w:rPr>
        <w:t>2011</w:t>
      </w:r>
      <w:r>
        <w:rPr>
          <w:rFonts w:ascii="Times New Roman" w:eastAsia="Times New Roman" w:hAnsi="Times New Roman"/>
          <w:szCs w:val="24"/>
          <w:lang w:val="sk-SK" w:eastAsia="cs-CZ"/>
        </w:rPr>
        <w:t xml:space="preserve"> na </w:t>
      </w:r>
      <w:r>
        <w:rPr>
          <w:rFonts w:ascii="Times New Roman" w:eastAsia="Times New Roman" w:hAnsi="Times New Roman"/>
          <w:i/>
          <w:iCs/>
          <w:szCs w:val="24"/>
          <w:lang w:val="sk-SK" w:eastAsia="cs-CZ"/>
        </w:rPr>
        <w:t>hodnotenie žiakov základnej</w:t>
      </w:r>
      <w:r>
        <w:rPr>
          <w:rFonts w:ascii="Times New Roman" w:eastAsia="Times New Roman" w:hAnsi="Times New Roman"/>
          <w:szCs w:val="24"/>
          <w:lang w:val="sk-SK" w:eastAsia="cs-CZ"/>
        </w:rPr>
        <w:t xml:space="preserve"> školy zo dňa 1.mája 2011</w:t>
      </w:r>
    </w:p>
    <w:p w:rsidR="001C1119" w:rsidRDefault="001C1119" w:rsidP="001C1119">
      <w:pPr>
        <w:numPr>
          <w:ilvl w:val="0"/>
          <w:numId w:val="16"/>
        </w:numPr>
        <w:spacing w:after="0" w:line="240" w:lineRule="auto"/>
        <w:jc w:val="both"/>
        <w:rPr>
          <w:rFonts w:ascii="Times New Roman" w:eastAsia="Times New Roman" w:hAnsi="Times New Roman"/>
          <w:szCs w:val="24"/>
          <w:lang w:val="sk-SK" w:eastAsia="cs-CZ"/>
        </w:rPr>
      </w:pPr>
      <w:r>
        <w:rPr>
          <w:rFonts w:ascii="Times New Roman" w:hAnsi="Times New Roman"/>
          <w:szCs w:val="24"/>
          <w:lang w:val="sk-SK"/>
        </w:rPr>
        <w:t xml:space="preserve">Predmet sa hodnotí známkou. Cieľom slovného hodnotenia je zohľadňovať vyjadrovacie schopnosti žiaka, kreativitu, rečové zručnosti a viesť žiakov k správnemu </w:t>
      </w:r>
      <w:proofErr w:type="spellStart"/>
      <w:r>
        <w:rPr>
          <w:rFonts w:ascii="Times New Roman" w:hAnsi="Times New Roman"/>
          <w:szCs w:val="24"/>
          <w:lang w:val="sk-SK"/>
        </w:rPr>
        <w:t>sebahodnoteniu</w:t>
      </w:r>
      <w:proofErr w:type="spellEnd"/>
      <w:r>
        <w:rPr>
          <w:rFonts w:ascii="Times New Roman" w:hAnsi="Times New Roman"/>
          <w:szCs w:val="24"/>
          <w:lang w:val="sk-SK"/>
        </w:rPr>
        <w:t xml:space="preserve">. V priebehu školského roka sa uskutočňujú testy po každej lekcií, v ktorých učiteľ preveruje jazykové </w:t>
      </w:r>
      <w:proofErr w:type="spellStart"/>
      <w:r>
        <w:rPr>
          <w:rFonts w:ascii="Times New Roman" w:hAnsi="Times New Roman"/>
          <w:szCs w:val="24"/>
          <w:lang w:val="sk-SK"/>
        </w:rPr>
        <w:t>zručnnosti</w:t>
      </w:r>
      <w:proofErr w:type="spellEnd"/>
      <w:r>
        <w:rPr>
          <w:rFonts w:ascii="Times New Roman" w:hAnsi="Times New Roman"/>
          <w:szCs w:val="24"/>
          <w:lang w:val="sk-SK"/>
        </w:rPr>
        <w:t xml:space="preserve"> žiaka</w:t>
      </w:r>
    </w:p>
    <w:p w:rsidR="001C1119" w:rsidRDefault="001C1119" w:rsidP="001C1119">
      <w:pPr>
        <w:numPr>
          <w:ilvl w:val="0"/>
          <w:numId w:val="16"/>
        </w:numPr>
        <w:spacing w:after="0" w:line="240" w:lineRule="auto"/>
        <w:jc w:val="both"/>
        <w:rPr>
          <w:rFonts w:ascii="Times New Roman" w:eastAsia="Times New Roman" w:hAnsi="Times New Roman"/>
          <w:szCs w:val="24"/>
          <w:lang w:val="sk-SK" w:eastAsia="sk-SK"/>
        </w:rPr>
      </w:pPr>
      <w:r>
        <w:rPr>
          <w:rFonts w:ascii="Times New Roman" w:eastAsia="Times New Roman" w:hAnsi="Times New Roman"/>
          <w:szCs w:val="24"/>
          <w:lang w:val="sk-SK" w:eastAsia="sk-SK"/>
        </w:rPr>
        <w:t>V popredí pritom stojí  stupeň ovládania jazyka, len na okraji poznatky a vedomosti. Vecné poznatky majú slúžiť ako podklad pre hodnotenie len v nevyhnutnom rozsahu. Platia pokyny pre hodnotenie a </w:t>
      </w:r>
      <w:r>
        <w:rPr>
          <w:rFonts w:ascii="Times New Roman" w:eastAsia="Times New Roman" w:hAnsi="Times New Roman"/>
          <w:szCs w:val="24"/>
          <w:u w:val="single"/>
          <w:lang w:val="sk-SK" w:eastAsia="sk-SK"/>
        </w:rPr>
        <w:t>známkovanie</w:t>
      </w:r>
      <w:r>
        <w:rPr>
          <w:rFonts w:ascii="Times New Roman" w:eastAsia="Times New Roman" w:hAnsi="Times New Roman"/>
          <w:szCs w:val="24"/>
          <w:lang w:val="sk-SK" w:eastAsia="sk-SK"/>
        </w:rPr>
        <w:t xml:space="preserve"> používané v školách v Slovenskej republike. </w:t>
      </w:r>
    </w:p>
    <w:p w:rsidR="001C1119" w:rsidRDefault="001C1119" w:rsidP="001C1119">
      <w:pPr>
        <w:numPr>
          <w:ilvl w:val="0"/>
          <w:numId w:val="16"/>
        </w:numPr>
        <w:spacing w:after="0" w:line="240" w:lineRule="auto"/>
        <w:jc w:val="both"/>
        <w:rPr>
          <w:rFonts w:ascii="Times New Roman" w:eastAsia="Times New Roman" w:hAnsi="Times New Roman"/>
          <w:szCs w:val="24"/>
          <w:lang w:val="sk-SK" w:eastAsia="sk-SK"/>
        </w:rPr>
      </w:pPr>
      <w:r>
        <w:rPr>
          <w:rFonts w:ascii="Times New Roman" w:eastAsia="Times New Roman" w:hAnsi="Times New Roman"/>
          <w:szCs w:val="24"/>
          <w:lang w:val="sk-SK" w:eastAsia="sk-SK"/>
        </w:rPr>
        <w:t xml:space="preserve">Okrem formálnej známky musí byť pevnou súčasťou neformálneho zisťovania výkonov aj </w:t>
      </w:r>
      <w:r>
        <w:rPr>
          <w:rFonts w:ascii="Times New Roman" w:eastAsia="Times New Roman" w:hAnsi="Times New Roman"/>
          <w:szCs w:val="24"/>
          <w:u w:val="single"/>
          <w:lang w:val="sk-SK" w:eastAsia="sk-SK"/>
        </w:rPr>
        <w:t>slovné hodnotenie</w:t>
      </w:r>
      <w:r>
        <w:rPr>
          <w:rFonts w:ascii="Times New Roman" w:eastAsia="Times New Roman" w:hAnsi="Times New Roman"/>
          <w:szCs w:val="24"/>
          <w:lang w:val="sk-SK" w:eastAsia="sk-SK"/>
        </w:rPr>
        <w:t xml:space="preserve"> ako informácia pre žiakov a rodičov. </w:t>
      </w:r>
    </w:p>
    <w:p w:rsidR="001C1119" w:rsidRDefault="001C1119" w:rsidP="001C1119">
      <w:pPr>
        <w:numPr>
          <w:ilvl w:val="0"/>
          <w:numId w:val="16"/>
        </w:numPr>
        <w:spacing w:after="0" w:line="240" w:lineRule="auto"/>
        <w:jc w:val="both"/>
        <w:rPr>
          <w:rFonts w:ascii="Times New Roman" w:eastAsia="Times New Roman" w:hAnsi="Times New Roman"/>
          <w:szCs w:val="24"/>
          <w:lang w:val="sk-SK" w:eastAsia="sk-SK"/>
        </w:rPr>
      </w:pPr>
      <w:r>
        <w:rPr>
          <w:rFonts w:ascii="Times New Roman" w:eastAsia="Times New Roman" w:hAnsi="Times New Roman"/>
          <w:szCs w:val="24"/>
          <w:lang w:val="sk-SK" w:eastAsia="sk-SK"/>
        </w:rPr>
        <w:t>Celkové hodnotenie výkonu žiaka na konci školského roka sa má uskutočňovať každopádne kvalitatívne/holisticky. Pritom treba brať ohľad na nasledujúce komponenty:</w:t>
      </w:r>
    </w:p>
    <w:p w:rsidR="001C1119" w:rsidRDefault="001C1119" w:rsidP="001C1119">
      <w:pPr>
        <w:numPr>
          <w:ilvl w:val="0"/>
          <w:numId w:val="17"/>
        </w:numPr>
        <w:spacing w:after="0" w:line="240" w:lineRule="auto"/>
        <w:ind w:left="700"/>
        <w:jc w:val="both"/>
        <w:rPr>
          <w:rFonts w:ascii="Times New Roman" w:eastAsia="Times New Roman" w:hAnsi="Times New Roman"/>
          <w:szCs w:val="24"/>
          <w:lang w:val="sk-SK" w:eastAsia="sk-SK"/>
        </w:rPr>
      </w:pPr>
      <w:r>
        <w:rPr>
          <w:rFonts w:ascii="Times New Roman" w:eastAsia="Times New Roman" w:hAnsi="Times New Roman"/>
          <w:szCs w:val="24"/>
          <w:lang w:val="sk-SK" w:eastAsia="sk-SK"/>
        </w:rPr>
        <w:t>stále výkony počas celého školského roka</w:t>
      </w:r>
    </w:p>
    <w:p w:rsidR="001C1119" w:rsidRDefault="001C1119" w:rsidP="001C1119">
      <w:pPr>
        <w:numPr>
          <w:ilvl w:val="0"/>
          <w:numId w:val="17"/>
        </w:numPr>
        <w:spacing w:after="0" w:line="240" w:lineRule="auto"/>
        <w:ind w:left="700"/>
        <w:jc w:val="both"/>
        <w:rPr>
          <w:rFonts w:ascii="Times New Roman" w:eastAsia="Times New Roman" w:hAnsi="Times New Roman"/>
          <w:szCs w:val="24"/>
          <w:lang w:val="sk-SK" w:eastAsia="sk-SK"/>
        </w:rPr>
      </w:pPr>
      <w:r>
        <w:rPr>
          <w:rFonts w:ascii="Times New Roman" w:eastAsia="Times New Roman" w:hAnsi="Times New Roman"/>
          <w:szCs w:val="24"/>
          <w:lang w:val="sk-SK" w:eastAsia="sk-SK"/>
        </w:rPr>
        <w:t>pokrok v učení (sa)</w:t>
      </w:r>
    </w:p>
    <w:p w:rsidR="001C1119" w:rsidRDefault="001C1119" w:rsidP="001C1119">
      <w:pPr>
        <w:rPr>
          <w:rFonts w:ascii="Times New Roman" w:eastAsia="Times New Roman" w:hAnsi="Times New Roman"/>
          <w:b/>
          <w:bCs/>
          <w:szCs w:val="24"/>
          <w:lang w:val="sk-SK" w:eastAsia="cs-CZ"/>
        </w:rPr>
      </w:pPr>
      <w:r>
        <w:rPr>
          <w:rFonts w:ascii="Times New Roman" w:eastAsia="Times New Roman" w:hAnsi="Times New Roman"/>
          <w:b/>
          <w:bCs/>
          <w:szCs w:val="24"/>
          <w:lang w:val="sk-SK" w:eastAsia="cs-CZ"/>
        </w:rPr>
        <w:t xml:space="preserve">Previerky vedomostí podľa tematických okruhov učiva. </w:t>
      </w:r>
    </w:p>
    <w:p w:rsidR="001C1119" w:rsidRDefault="001C1119" w:rsidP="001C1119">
      <w:pPr>
        <w:rPr>
          <w:rFonts w:ascii="Times New Roman" w:eastAsia="Times New Roman" w:hAnsi="Times New Roman"/>
          <w:bCs/>
          <w:szCs w:val="24"/>
          <w:lang w:val="sk-SK" w:eastAsia="cs-CZ"/>
        </w:rPr>
      </w:pPr>
      <w:r>
        <w:rPr>
          <w:rFonts w:ascii="Times New Roman" w:eastAsia="Times New Roman" w:hAnsi="Times New Roman"/>
          <w:bCs/>
          <w:szCs w:val="24"/>
          <w:lang w:val="sk-SK" w:eastAsia="cs-CZ"/>
        </w:rPr>
        <w:t xml:space="preserve">Počet previerok určuje vyučujúci predmetu podľa možností  a podmienok vyučovania.  Vždy dbá na dodržanie </w:t>
      </w:r>
      <w:proofErr w:type="spellStart"/>
      <w:r>
        <w:rPr>
          <w:rFonts w:ascii="Times New Roman" w:eastAsia="Times New Roman" w:hAnsi="Times New Roman"/>
          <w:bCs/>
          <w:szCs w:val="24"/>
          <w:lang w:val="sk-SK" w:eastAsia="cs-CZ"/>
        </w:rPr>
        <w:t>psychohygienických</w:t>
      </w:r>
      <w:proofErr w:type="spellEnd"/>
      <w:r>
        <w:rPr>
          <w:rFonts w:ascii="Times New Roman" w:eastAsia="Times New Roman" w:hAnsi="Times New Roman"/>
          <w:bCs/>
          <w:szCs w:val="24"/>
          <w:lang w:val="sk-SK" w:eastAsia="cs-CZ"/>
        </w:rPr>
        <w:t xml:space="preserve"> predpisov. </w:t>
      </w:r>
    </w:p>
    <w:p w:rsidR="001C1119" w:rsidRDefault="001C1119" w:rsidP="001C1119">
      <w:pPr>
        <w:autoSpaceDE w:val="0"/>
        <w:autoSpaceDN w:val="0"/>
        <w:adjustRightInd w:val="0"/>
        <w:rPr>
          <w:rFonts w:ascii="Times New Roman" w:eastAsia="Times New Roman" w:hAnsi="Times New Roman"/>
          <w:szCs w:val="24"/>
          <w:lang w:val="sk-SK" w:eastAsia="sk-SK"/>
        </w:rPr>
      </w:pPr>
      <w:r>
        <w:rPr>
          <w:rFonts w:ascii="Times New Roman" w:eastAsia="Times New Roman" w:hAnsi="Times New Roman"/>
          <w:b/>
          <w:bCs/>
          <w:szCs w:val="24"/>
          <w:lang w:val="sk-SK" w:eastAsia="sk-SK"/>
        </w:rPr>
        <w:t xml:space="preserve">Hodnotenie previerok: </w:t>
      </w:r>
    </w:p>
    <w:tbl>
      <w:tblPr>
        <w:tblW w:w="4448" w:type="dxa"/>
        <w:tblInd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07"/>
      </w:tblGrid>
      <w:tr w:rsidR="001C1119" w:rsidTr="001C1119">
        <w:trPr>
          <w:trHeight w:val="250"/>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Známka</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Percentá</w:t>
            </w:r>
          </w:p>
        </w:tc>
      </w:tr>
      <w:tr w:rsidR="001C1119" w:rsidTr="001C1119">
        <w:trPr>
          <w:trHeight w:val="250"/>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1</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100 – 88</w:t>
            </w:r>
          </w:p>
        </w:tc>
      </w:tr>
      <w:tr w:rsidR="001C1119" w:rsidTr="001C1119">
        <w:trPr>
          <w:trHeight w:val="263"/>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2</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rsidP="00570407">
            <w:pPr>
              <w:jc w:val="center"/>
              <w:rPr>
                <w:rFonts w:ascii="Times New Roman" w:eastAsia="Arial" w:hAnsi="Times New Roman"/>
                <w:b/>
                <w:sz w:val="24"/>
                <w:szCs w:val="24"/>
                <w:lang w:val="sk-SK" w:eastAsia="hu-HU"/>
              </w:rPr>
            </w:pPr>
            <w:r>
              <w:rPr>
                <w:rFonts w:ascii="Times New Roman" w:hAnsi="Times New Roman"/>
                <w:b/>
                <w:szCs w:val="24"/>
                <w:lang w:val="sk-SK"/>
              </w:rPr>
              <w:t>8</w:t>
            </w:r>
            <w:r w:rsidR="00570407">
              <w:rPr>
                <w:rFonts w:ascii="Times New Roman" w:hAnsi="Times New Roman"/>
                <w:b/>
                <w:szCs w:val="24"/>
                <w:lang w:val="sk-SK"/>
              </w:rPr>
              <w:t>7</w:t>
            </w:r>
            <w:bookmarkStart w:id="0" w:name="_GoBack"/>
            <w:bookmarkEnd w:id="0"/>
            <w:r>
              <w:rPr>
                <w:rFonts w:ascii="Times New Roman" w:hAnsi="Times New Roman"/>
                <w:b/>
                <w:szCs w:val="24"/>
                <w:lang w:val="sk-SK"/>
              </w:rPr>
              <w:t xml:space="preserve"> – 75</w:t>
            </w:r>
          </w:p>
        </w:tc>
      </w:tr>
      <w:tr w:rsidR="001C1119" w:rsidTr="001C1119">
        <w:trPr>
          <w:trHeight w:val="263"/>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3</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74 – 50</w:t>
            </w:r>
          </w:p>
        </w:tc>
      </w:tr>
      <w:tr w:rsidR="001C1119" w:rsidTr="001C1119">
        <w:trPr>
          <w:trHeight w:val="250"/>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4</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49 – 25</w:t>
            </w:r>
          </w:p>
        </w:tc>
      </w:tr>
      <w:tr w:rsidR="001C1119" w:rsidTr="001C1119">
        <w:trPr>
          <w:trHeight w:val="263"/>
        </w:trPr>
        <w:tc>
          <w:tcPr>
            <w:tcW w:w="1541"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5</w:t>
            </w:r>
          </w:p>
        </w:tc>
        <w:tc>
          <w:tcPr>
            <w:tcW w:w="2907" w:type="dxa"/>
            <w:tcBorders>
              <w:top w:val="single" w:sz="4" w:space="0" w:color="auto"/>
              <w:left w:val="single" w:sz="4" w:space="0" w:color="auto"/>
              <w:bottom w:val="single" w:sz="4" w:space="0" w:color="auto"/>
              <w:right w:val="single" w:sz="4" w:space="0" w:color="auto"/>
            </w:tcBorders>
            <w:hideMark/>
          </w:tcPr>
          <w:p w:rsidR="001C1119" w:rsidRDefault="001C1119">
            <w:pPr>
              <w:jc w:val="center"/>
              <w:rPr>
                <w:rFonts w:ascii="Times New Roman" w:eastAsia="Arial" w:hAnsi="Times New Roman"/>
                <w:b/>
                <w:sz w:val="24"/>
                <w:szCs w:val="24"/>
                <w:lang w:val="sk-SK" w:eastAsia="hu-HU"/>
              </w:rPr>
            </w:pPr>
            <w:r>
              <w:rPr>
                <w:rFonts w:ascii="Times New Roman" w:hAnsi="Times New Roman"/>
                <w:b/>
                <w:szCs w:val="24"/>
                <w:lang w:val="sk-SK"/>
              </w:rPr>
              <w:t>24 - 0</w:t>
            </w:r>
          </w:p>
        </w:tc>
      </w:tr>
    </w:tbl>
    <w:p w:rsidR="00B130AE" w:rsidRPr="00C4476A" w:rsidRDefault="00B130AE"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p w:rsidR="00061725" w:rsidRPr="00C4476A" w:rsidRDefault="00061725" w:rsidP="004A00DD">
      <w:pPr>
        <w:jc w:val="both"/>
        <w:rPr>
          <w:b/>
          <w:lang w:val="sk-SK"/>
        </w:rPr>
      </w:pPr>
    </w:p>
    <w:tbl>
      <w:tblPr>
        <w:tblStyle w:val="Mriekatabuky"/>
        <w:tblW w:w="0" w:type="auto"/>
        <w:tblLook w:val="04A0" w:firstRow="1" w:lastRow="0" w:firstColumn="1" w:lastColumn="0" w:noHBand="0" w:noVBand="1"/>
      </w:tblPr>
      <w:tblGrid>
        <w:gridCol w:w="1898"/>
        <w:gridCol w:w="1894"/>
        <w:gridCol w:w="1906"/>
        <w:gridCol w:w="1972"/>
        <w:gridCol w:w="1906"/>
      </w:tblGrid>
      <w:tr w:rsidR="00AC069D" w:rsidRPr="00C4476A" w:rsidTr="00C53AAD">
        <w:tc>
          <w:tcPr>
            <w:tcW w:w="1898" w:type="dxa"/>
          </w:tcPr>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Mesiac</w:t>
            </w:r>
          </w:p>
        </w:tc>
        <w:tc>
          <w:tcPr>
            <w:tcW w:w="1894" w:type="dxa"/>
          </w:tcPr>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Týždeň</w:t>
            </w:r>
          </w:p>
        </w:tc>
        <w:tc>
          <w:tcPr>
            <w:tcW w:w="1906" w:type="dxa"/>
          </w:tcPr>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Názov tematického celku a tém</w:t>
            </w:r>
          </w:p>
        </w:tc>
        <w:tc>
          <w:tcPr>
            <w:tcW w:w="1972" w:type="dxa"/>
          </w:tcPr>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Výkonový štandard</w:t>
            </w:r>
          </w:p>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Vzdelávac</w:t>
            </w:r>
            <w:r w:rsidR="00AB0426" w:rsidRPr="00C4476A">
              <w:rPr>
                <w:rFonts w:ascii="Times New Roman" w:hAnsi="Times New Roman" w:cs="Times New Roman"/>
                <w:b/>
                <w:sz w:val="24"/>
                <w:szCs w:val="24"/>
                <w:lang w:val="sk-SK"/>
              </w:rPr>
              <w:t>i</w:t>
            </w:r>
            <w:r w:rsidR="00BC4AC3" w:rsidRPr="00C4476A">
              <w:rPr>
                <w:rFonts w:ascii="Times New Roman" w:hAnsi="Times New Roman" w:cs="Times New Roman"/>
                <w:b/>
                <w:sz w:val="24"/>
                <w:szCs w:val="24"/>
                <w:lang w:val="sk-SK"/>
              </w:rPr>
              <w:t>e ciele</w:t>
            </w:r>
          </w:p>
        </w:tc>
        <w:tc>
          <w:tcPr>
            <w:tcW w:w="1906" w:type="dxa"/>
          </w:tcPr>
          <w:p w:rsidR="00AC069D" w:rsidRPr="00C4476A" w:rsidRDefault="00AC069D" w:rsidP="00C53AAD">
            <w:pPr>
              <w:rPr>
                <w:rFonts w:ascii="Times New Roman" w:hAnsi="Times New Roman" w:cs="Times New Roman"/>
                <w:b/>
                <w:sz w:val="24"/>
                <w:szCs w:val="24"/>
                <w:lang w:val="sk-SK"/>
              </w:rPr>
            </w:pPr>
            <w:r w:rsidRPr="00C4476A">
              <w:rPr>
                <w:rFonts w:ascii="Times New Roman" w:hAnsi="Times New Roman" w:cs="Times New Roman"/>
                <w:b/>
                <w:sz w:val="24"/>
                <w:szCs w:val="24"/>
                <w:lang w:val="sk-SK"/>
              </w:rPr>
              <w:t>Poznámka</w:t>
            </w: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IX.</w:t>
            </w: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Úvod, čo je v mojej taške</w:t>
            </w:r>
          </w:p>
        </w:tc>
        <w:tc>
          <w:tcPr>
            <w:tcW w:w="1972" w:type="dxa"/>
          </w:tcPr>
          <w:p w:rsidR="00AC069D" w:rsidRPr="00C4476A" w:rsidRDefault="00AC069D" w:rsidP="00AC069D">
            <w:pPr>
              <w:rPr>
                <w:rFonts w:ascii="Times New Roman" w:hAnsi="Times New Roman" w:cs="Times New Roman"/>
                <w:sz w:val="24"/>
                <w:szCs w:val="24"/>
                <w:lang w:val="sk-SK"/>
              </w:rPr>
            </w:pPr>
            <w:r w:rsidRPr="00C4476A">
              <w:rPr>
                <w:rFonts w:ascii="Times New Roman" w:hAnsi="Times New Roman" w:cs="Times New Roman"/>
                <w:sz w:val="24"/>
                <w:szCs w:val="24"/>
                <w:lang w:val="sk-SK"/>
              </w:rPr>
              <w:t xml:space="preserve">Vedieť názvy jednotlivých školských </w:t>
            </w:r>
            <w:r w:rsidR="00C4476A" w:rsidRPr="00C4476A">
              <w:rPr>
                <w:rFonts w:ascii="Times New Roman" w:hAnsi="Times New Roman" w:cs="Times New Roman"/>
                <w:sz w:val="24"/>
                <w:szCs w:val="24"/>
                <w:lang w:val="sk-SK"/>
              </w:rPr>
              <w:t>potrieb</w:t>
            </w:r>
            <w:r w:rsidRPr="00C4476A">
              <w:rPr>
                <w:rFonts w:ascii="Times New Roman" w:hAnsi="Times New Roman" w:cs="Times New Roman"/>
                <w:sz w:val="24"/>
                <w:szCs w:val="24"/>
                <w:lang w:val="sk-SK"/>
              </w:rPr>
              <w:t>, vymenovať učebné predmety</w:t>
            </w:r>
          </w:p>
        </w:tc>
        <w:tc>
          <w:tcPr>
            <w:tcW w:w="1906" w:type="dxa"/>
          </w:tcPr>
          <w:p w:rsidR="00AC069D" w:rsidRPr="00C4476A" w:rsidRDefault="00AC069D" w:rsidP="00AC069D">
            <w:pPr>
              <w:rPr>
                <w:lang w:val="sk-SK"/>
              </w:rPr>
            </w:pPr>
            <w:r w:rsidRPr="00C4476A">
              <w:rPr>
                <w:rFonts w:ascii="Times New Roman" w:hAnsi="Times New Roman" w:cs="Times New Roman"/>
                <w:sz w:val="24"/>
                <w:lang w:val="sk-SK"/>
              </w:rPr>
              <w:t>Rozvrh hodín</w:t>
            </w:r>
          </w:p>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Aký som?</w:t>
            </w:r>
          </w:p>
        </w:tc>
        <w:tc>
          <w:tcPr>
            <w:tcW w:w="1972" w:type="dxa"/>
          </w:tcPr>
          <w:p w:rsidR="00AC069D" w:rsidRPr="00C4476A" w:rsidRDefault="00AC069D" w:rsidP="00AC069D">
            <w:pPr>
              <w:rPr>
                <w:lang w:val="sk-SK"/>
              </w:rPr>
            </w:pPr>
            <w:r w:rsidRPr="00C4476A">
              <w:rPr>
                <w:rFonts w:ascii="Times New Roman" w:hAnsi="Times New Roman" w:cs="Times New Roman"/>
                <w:sz w:val="24"/>
                <w:lang w:val="sk-SK"/>
              </w:rPr>
              <w:t>Rozšíriť slovnú zásobu s prídavnými menami, naučiť sa privlastň</w:t>
            </w:r>
            <w:r w:rsidR="00AB0426" w:rsidRPr="00C4476A">
              <w:rPr>
                <w:rFonts w:ascii="Times New Roman" w:hAnsi="Times New Roman" w:cs="Times New Roman"/>
                <w:sz w:val="24"/>
                <w:lang w:val="sk-SK"/>
              </w:rPr>
              <w:t>o</w:t>
            </w:r>
            <w:r w:rsidRPr="00C4476A">
              <w:rPr>
                <w:rFonts w:ascii="Times New Roman" w:hAnsi="Times New Roman" w:cs="Times New Roman"/>
                <w:sz w:val="24"/>
                <w:lang w:val="sk-SK"/>
              </w:rPr>
              <w:t>vacie zámená, počúvanie</w:t>
            </w:r>
          </w:p>
          <w:p w:rsidR="00AC069D" w:rsidRPr="00C4476A" w:rsidRDefault="00AC069D" w:rsidP="00C53AAD">
            <w:pPr>
              <w:rPr>
                <w:rFonts w:ascii="Times New Roman" w:hAnsi="Times New Roman" w:cs="Times New Roman"/>
                <w:sz w:val="24"/>
                <w:szCs w:val="24"/>
                <w:lang w:val="sk-SK"/>
              </w:rPr>
            </w:pP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3</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lang w:val="sk-SK"/>
              </w:rPr>
              <w:t xml:space="preserve">Akí sú moji </w:t>
            </w:r>
            <w:r w:rsidR="00C4476A" w:rsidRPr="00C4476A">
              <w:rPr>
                <w:rFonts w:ascii="Times New Roman" w:hAnsi="Times New Roman" w:cs="Times New Roman"/>
                <w:sz w:val="24"/>
                <w:lang w:val="sk-SK"/>
              </w:rPr>
              <w:t>priatelia</w:t>
            </w:r>
            <w:r w:rsidRPr="00C4476A">
              <w:rPr>
                <w:rFonts w:ascii="Times New Roman" w:hAnsi="Times New Roman" w:cs="Times New Roman"/>
                <w:sz w:val="24"/>
                <w:lang w:val="sk-SK"/>
              </w:rPr>
              <w:t>?</w:t>
            </w:r>
          </w:p>
        </w:tc>
        <w:tc>
          <w:tcPr>
            <w:tcW w:w="1972" w:type="dxa"/>
          </w:tcPr>
          <w:p w:rsidR="00AC069D" w:rsidRPr="00C4476A" w:rsidRDefault="00AC069D" w:rsidP="00AC069D">
            <w:pPr>
              <w:rPr>
                <w:lang w:val="sk-SK"/>
              </w:rPr>
            </w:pPr>
            <w:r w:rsidRPr="00C4476A">
              <w:rPr>
                <w:rFonts w:ascii="Times New Roman" w:hAnsi="Times New Roman" w:cs="Times New Roman"/>
                <w:sz w:val="24"/>
                <w:lang w:val="sk-SK"/>
              </w:rPr>
              <w:t xml:space="preserve">Používať </w:t>
            </w:r>
            <w:r w:rsidR="00C4476A" w:rsidRPr="00C4476A">
              <w:rPr>
                <w:rFonts w:ascii="Times New Roman" w:hAnsi="Times New Roman" w:cs="Times New Roman"/>
                <w:sz w:val="24"/>
                <w:lang w:val="sk-SK"/>
              </w:rPr>
              <w:t>privlastňovacie</w:t>
            </w:r>
            <w:r w:rsidRPr="00C4476A">
              <w:rPr>
                <w:rFonts w:ascii="Times New Roman" w:hAnsi="Times New Roman" w:cs="Times New Roman"/>
                <w:sz w:val="24"/>
                <w:lang w:val="sk-SK"/>
              </w:rPr>
              <w:t xml:space="preserve"> zámená a prídavné mená, opísať osobu</w:t>
            </w:r>
          </w:p>
          <w:p w:rsidR="00AC069D" w:rsidRPr="00C4476A" w:rsidRDefault="00AC069D" w:rsidP="00C53AAD">
            <w:pPr>
              <w:rPr>
                <w:rFonts w:ascii="Times New Roman" w:hAnsi="Times New Roman" w:cs="Times New Roman"/>
                <w:sz w:val="24"/>
                <w:szCs w:val="24"/>
                <w:lang w:val="sk-SK"/>
              </w:rPr>
            </w:pP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4</w:t>
            </w:r>
          </w:p>
        </w:tc>
        <w:tc>
          <w:tcPr>
            <w:tcW w:w="1906" w:type="dxa"/>
          </w:tcPr>
          <w:p w:rsidR="00AC069D" w:rsidRPr="00C4476A" w:rsidRDefault="00AC069D" w:rsidP="00C53AAD">
            <w:pPr>
              <w:rPr>
                <w:rFonts w:ascii="Times New Roman" w:hAnsi="Times New Roman" w:cs="Times New Roman"/>
                <w:sz w:val="24"/>
                <w:szCs w:val="24"/>
                <w:lang w:val="sk-SK"/>
              </w:rPr>
            </w:pPr>
            <w:proofErr w:type="spellStart"/>
            <w:r w:rsidRPr="00C4476A">
              <w:rPr>
                <w:rFonts w:ascii="Times New Roman" w:hAnsi="Times New Roman" w:cs="Times New Roman"/>
                <w:sz w:val="24"/>
                <w:szCs w:val="24"/>
                <w:lang w:val="sk-SK"/>
              </w:rPr>
              <w:t>Miniprojekt</w:t>
            </w:r>
            <w:proofErr w:type="spellEnd"/>
          </w:p>
        </w:tc>
        <w:tc>
          <w:tcPr>
            <w:tcW w:w="1972"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Práca vo dvojiciach, dialógy, skloňovať v akuzatíve</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lastRenderedPageBreak/>
              <w:t>X.</w:t>
            </w: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5</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Rakúsko</w:t>
            </w:r>
          </w:p>
        </w:tc>
        <w:tc>
          <w:tcPr>
            <w:tcW w:w="1972" w:type="dxa"/>
          </w:tcPr>
          <w:p w:rsidR="00AC069D" w:rsidRPr="00C4476A" w:rsidRDefault="00AC069D" w:rsidP="00C53AAD">
            <w:pPr>
              <w:rPr>
                <w:lang w:val="sk-SK"/>
              </w:rPr>
            </w:pPr>
            <w:r w:rsidRPr="00C4476A">
              <w:rPr>
                <w:rFonts w:ascii="Times New Roman" w:hAnsi="Times New Roman" w:cs="Times New Roman"/>
                <w:sz w:val="24"/>
                <w:lang w:val="sk-SK"/>
              </w:rPr>
              <w:t>Poznať susedné krajiny Slovenskej Republiky, vymenovať cudzie jazyky, rozoznávať rozdiely medzi nemčinou v Rakúsku a v Nemecku</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Mapa Európy</w:t>
            </w: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6</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Jazyky vo svete</w:t>
            </w:r>
          </w:p>
        </w:tc>
        <w:tc>
          <w:tcPr>
            <w:tcW w:w="1972" w:type="dxa"/>
          </w:tcPr>
          <w:p w:rsidR="00AC069D" w:rsidRPr="00C4476A" w:rsidRDefault="00C4476A"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Rozdiel</w:t>
            </w:r>
            <w:r w:rsidR="00481E2D" w:rsidRPr="00C4476A">
              <w:rPr>
                <w:rFonts w:ascii="Times New Roman" w:hAnsi="Times New Roman" w:cs="Times New Roman"/>
                <w:sz w:val="24"/>
                <w:szCs w:val="24"/>
                <w:lang w:val="sk-SK"/>
              </w:rPr>
              <w:t xml:space="preserve"> medzi rakúskou, švajčiarskou a nemeckou nemčinou, počúvanie</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7</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Na hostine</w:t>
            </w:r>
          </w:p>
        </w:tc>
        <w:tc>
          <w:tcPr>
            <w:tcW w:w="1972"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Dialógy, práca vo dvojiciach</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8</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Ideme do cukrárne</w:t>
            </w:r>
          </w:p>
        </w:tc>
        <w:tc>
          <w:tcPr>
            <w:tcW w:w="1972"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Dialógy</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XI.</w:t>
            </w: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9</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Zvieratá</w:t>
            </w:r>
          </w:p>
        </w:tc>
        <w:tc>
          <w:tcPr>
            <w:tcW w:w="1972"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Rozvíjanie slovnej zásoby</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Obrázky</w:t>
            </w: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10</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 zoologickej záhrade</w:t>
            </w:r>
          </w:p>
        </w:tc>
        <w:tc>
          <w:tcPr>
            <w:tcW w:w="1972"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Používať slovnú zásobu a predložky</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11</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Moje obľúbené zvieratá</w:t>
            </w:r>
          </w:p>
        </w:tc>
        <w:tc>
          <w:tcPr>
            <w:tcW w:w="1972"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Diskusia, dialógy</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12</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Spoločenská hra</w:t>
            </w:r>
          </w:p>
        </w:tc>
        <w:tc>
          <w:tcPr>
            <w:tcW w:w="1972"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Opakovanie učiva</w:t>
            </w:r>
          </w:p>
        </w:tc>
        <w:tc>
          <w:tcPr>
            <w:tcW w:w="1906" w:type="dxa"/>
          </w:tcPr>
          <w:p w:rsidR="00AC069D" w:rsidRPr="00C4476A" w:rsidRDefault="00AC069D" w:rsidP="00C53AAD">
            <w:pPr>
              <w:rPr>
                <w:rFonts w:ascii="Times New Roman" w:hAnsi="Times New Roman" w:cs="Times New Roman"/>
                <w:sz w:val="24"/>
                <w:szCs w:val="24"/>
                <w:lang w:val="sk-SK"/>
              </w:rPr>
            </w:pP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XII.</w:t>
            </w: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13</w:t>
            </w:r>
          </w:p>
        </w:tc>
        <w:tc>
          <w:tcPr>
            <w:tcW w:w="1906" w:type="dxa"/>
          </w:tcPr>
          <w:p w:rsidR="00AC069D" w:rsidRPr="00C4476A" w:rsidRDefault="00481E2D" w:rsidP="00C53AAD">
            <w:pPr>
              <w:rPr>
                <w:rFonts w:ascii="Times New Roman" w:hAnsi="Times New Roman" w:cs="Times New Roman"/>
                <w:sz w:val="24"/>
                <w:szCs w:val="24"/>
                <w:lang w:val="sk-SK"/>
              </w:rPr>
            </w:pPr>
            <w:r w:rsidRPr="00C4476A">
              <w:rPr>
                <w:sz w:val="24"/>
                <w:szCs w:val="24"/>
                <w:lang w:val="sk-SK"/>
              </w:rPr>
              <w:t>Sviatky v Nemecku: Mikuláš</w:t>
            </w:r>
          </w:p>
        </w:tc>
        <w:tc>
          <w:tcPr>
            <w:tcW w:w="1972" w:type="dxa"/>
          </w:tcPr>
          <w:p w:rsidR="00AC069D" w:rsidRPr="00C4476A" w:rsidRDefault="00481E2D" w:rsidP="00C53AAD">
            <w:pPr>
              <w:rPr>
                <w:rFonts w:ascii="Times New Roman" w:hAnsi="Times New Roman" w:cs="Times New Roman"/>
                <w:sz w:val="24"/>
                <w:szCs w:val="24"/>
                <w:lang w:val="sk-SK"/>
              </w:rPr>
            </w:pPr>
            <w:r w:rsidRPr="00C4476A">
              <w:rPr>
                <w:sz w:val="24"/>
                <w:szCs w:val="24"/>
                <w:lang w:val="sk-SK"/>
              </w:rPr>
              <w:t>Zoznámiť sa s tradíciou inej krajiny</w:t>
            </w:r>
          </w:p>
        </w:tc>
        <w:tc>
          <w:tcPr>
            <w:tcW w:w="1906" w:type="dxa"/>
          </w:tcPr>
          <w:p w:rsidR="00AC069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Obrázky</w:t>
            </w:r>
          </w:p>
        </w:tc>
      </w:tr>
      <w:tr w:rsidR="00AC069D" w:rsidRPr="00C4476A" w:rsidTr="00C53AAD">
        <w:tc>
          <w:tcPr>
            <w:tcW w:w="1898" w:type="dxa"/>
          </w:tcPr>
          <w:p w:rsidR="00AC069D" w:rsidRPr="00C4476A" w:rsidRDefault="00AC069D" w:rsidP="00C53AAD">
            <w:pPr>
              <w:rPr>
                <w:rFonts w:ascii="Times New Roman" w:hAnsi="Times New Roman" w:cs="Times New Roman"/>
                <w:sz w:val="24"/>
                <w:szCs w:val="24"/>
                <w:lang w:val="sk-SK"/>
              </w:rPr>
            </w:pPr>
          </w:p>
        </w:tc>
        <w:tc>
          <w:tcPr>
            <w:tcW w:w="1894"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14</w:t>
            </w:r>
          </w:p>
        </w:tc>
        <w:tc>
          <w:tcPr>
            <w:tcW w:w="1906"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Vianoce</w:t>
            </w:r>
          </w:p>
        </w:tc>
        <w:tc>
          <w:tcPr>
            <w:tcW w:w="1972" w:type="dxa"/>
          </w:tcPr>
          <w:p w:rsidR="00AC069D" w:rsidRPr="00C4476A" w:rsidRDefault="00AC069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Poznať vianočné tradície v nemecky hovoriacich krajinách – vianočné koledy</w:t>
            </w:r>
          </w:p>
        </w:tc>
        <w:tc>
          <w:tcPr>
            <w:tcW w:w="1906" w:type="dxa"/>
          </w:tcPr>
          <w:p w:rsidR="00AC069D" w:rsidRPr="00C4476A" w:rsidRDefault="00AC069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15</w:t>
            </w:r>
          </w:p>
        </w:tc>
        <w:tc>
          <w:tcPr>
            <w:tcW w:w="1906"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Tradície</w:t>
            </w:r>
          </w:p>
        </w:tc>
        <w:tc>
          <w:tcPr>
            <w:tcW w:w="1972" w:type="dxa"/>
          </w:tcPr>
          <w:p w:rsidR="00481E2D" w:rsidRPr="00C4476A" w:rsidRDefault="00481E2D" w:rsidP="00C53AAD">
            <w:pPr>
              <w:rPr>
                <w:rFonts w:ascii="Times New Roman" w:hAnsi="Times New Roman" w:cs="Times New Roman"/>
                <w:sz w:val="24"/>
                <w:szCs w:val="24"/>
                <w:lang w:val="sk-SK"/>
              </w:rPr>
            </w:pPr>
            <w:r w:rsidRPr="00C4476A">
              <w:rPr>
                <w:sz w:val="24"/>
                <w:szCs w:val="24"/>
                <w:lang w:val="sk-SK"/>
              </w:rPr>
              <w:t>Zoznámiť sa so zvykmi inej krajiny</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16</w:t>
            </w:r>
          </w:p>
        </w:tc>
        <w:tc>
          <w:tcPr>
            <w:tcW w:w="1906"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 nemocnici</w:t>
            </w:r>
          </w:p>
        </w:tc>
        <w:tc>
          <w:tcPr>
            <w:tcW w:w="1972"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Slovná zásoba, poznať časti tela</w:t>
            </w:r>
          </w:p>
        </w:tc>
        <w:tc>
          <w:tcPr>
            <w:tcW w:w="1906"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Obrázky</w:t>
            </w: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17</w:t>
            </w:r>
          </w:p>
        </w:tc>
        <w:tc>
          <w:tcPr>
            <w:tcW w:w="1906"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Som chorý, u lekára</w:t>
            </w:r>
          </w:p>
        </w:tc>
        <w:tc>
          <w:tcPr>
            <w:tcW w:w="1972"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Dialógy, počúvanie textov</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18</w:t>
            </w:r>
          </w:p>
        </w:tc>
        <w:tc>
          <w:tcPr>
            <w:tcW w:w="1906" w:type="dxa"/>
          </w:tcPr>
          <w:p w:rsidR="00481E2D" w:rsidRPr="00C4476A" w:rsidRDefault="00481E2D" w:rsidP="00C53AAD">
            <w:pPr>
              <w:rPr>
                <w:rFonts w:ascii="Times New Roman" w:hAnsi="Times New Roman" w:cs="Times New Roman"/>
                <w:sz w:val="24"/>
                <w:szCs w:val="24"/>
                <w:lang w:val="sk-SK"/>
              </w:rPr>
            </w:pPr>
            <w:proofErr w:type="spellStart"/>
            <w:r w:rsidRPr="00C4476A">
              <w:rPr>
                <w:rFonts w:ascii="Times New Roman" w:hAnsi="Times New Roman" w:cs="Times New Roman"/>
                <w:sz w:val="24"/>
                <w:szCs w:val="24"/>
                <w:lang w:val="sk-SK"/>
              </w:rPr>
              <w:t>Fotoromán</w:t>
            </w:r>
            <w:proofErr w:type="spellEnd"/>
            <w:r w:rsidRPr="00C4476A">
              <w:rPr>
                <w:rFonts w:ascii="Times New Roman" w:hAnsi="Times New Roman" w:cs="Times New Roman"/>
                <w:sz w:val="24"/>
                <w:szCs w:val="24"/>
                <w:lang w:val="sk-SK"/>
              </w:rPr>
              <w:t xml:space="preserve">: </w:t>
            </w:r>
            <w:r w:rsidRPr="00C4476A">
              <w:rPr>
                <w:rFonts w:ascii="Times New Roman" w:hAnsi="Times New Roman" w:cs="Times New Roman"/>
                <w:sz w:val="24"/>
                <w:szCs w:val="24"/>
                <w:lang w:val="sk-SK"/>
              </w:rPr>
              <w:lastRenderedPageBreak/>
              <w:t>dopravná nehoda</w:t>
            </w:r>
          </w:p>
        </w:tc>
        <w:tc>
          <w:tcPr>
            <w:tcW w:w="1972"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lastRenderedPageBreak/>
              <w:t xml:space="preserve">Rozumieť </w:t>
            </w:r>
            <w:r w:rsidRPr="00C4476A">
              <w:rPr>
                <w:rFonts w:ascii="Times New Roman" w:hAnsi="Times New Roman" w:cs="Times New Roman"/>
                <w:sz w:val="24"/>
                <w:szCs w:val="24"/>
                <w:lang w:val="sk-SK"/>
              </w:rPr>
              <w:lastRenderedPageBreak/>
              <w:t>čítaného textu</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lastRenderedPageBreak/>
              <w:t>II.</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19</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Projekt</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Zostavenie projektu</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20</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Prezentácia projektu</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Vyhodnotenie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21</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Problémy v škole</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Rozumieť čítaného textu, diskusia o téme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III.</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22</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Povolania</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Rozšíriť slovnú zásobu</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23</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Moja budúcnosť</w:t>
            </w:r>
          </w:p>
        </w:tc>
        <w:tc>
          <w:tcPr>
            <w:tcW w:w="1972" w:type="dxa"/>
          </w:tcPr>
          <w:p w:rsidR="00481E2D" w:rsidRPr="00C4476A" w:rsidRDefault="001826FF" w:rsidP="00C53AAD">
            <w:pPr>
              <w:rPr>
                <w:rFonts w:ascii="Times New Roman" w:hAnsi="Times New Roman" w:cs="Times New Roman"/>
                <w:b/>
                <w:sz w:val="24"/>
                <w:szCs w:val="24"/>
                <w:lang w:val="sk-SK"/>
              </w:rPr>
            </w:pPr>
            <w:r w:rsidRPr="00C4476A">
              <w:rPr>
                <w:rFonts w:ascii="Times New Roman" w:hAnsi="Times New Roman" w:cs="Times New Roman"/>
                <w:sz w:val="24"/>
                <w:szCs w:val="24"/>
                <w:lang w:val="sk-SK"/>
              </w:rPr>
              <w:t xml:space="preserve">Diskusia, práca v skupine, </w:t>
            </w:r>
            <w:proofErr w:type="spellStart"/>
            <w:r w:rsidRPr="00C4476A">
              <w:rPr>
                <w:rFonts w:ascii="Times New Roman" w:hAnsi="Times New Roman" w:cs="Times New Roman"/>
                <w:sz w:val="24"/>
                <w:szCs w:val="24"/>
                <w:lang w:val="sk-SK"/>
              </w:rPr>
              <w:t>pro</w:t>
            </w:r>
            <w:proofErr w:type="spellEnd"/>
            <w:r w:rsidRPr="00C4476A">
              <w:rPr>
                <w:rFonts w:ascii="Times New Roman" w:hAnsi="Times New Roman" w:cs="Times New Roman"/>
                <w:sz w:val="24"/>
                <w:szCs w:val="24"/>
                <w:lang w:val="sk-SK"/>
              </w:rPr>
              <w:t xml:space="preserve"> a kontra</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24</w:t>
            </w:r>
          </w:p>
        </w:tc>
        <w:tc>
          <w:tcPr>
            <w:tcW w:w="1906"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Č</w:t>
            </w:r>
            <w:r w:rsidR="001826FF" w:rsidRPr="00C4476A">
              <w:rPr>
                <w:rFonts w:ascii="Times New Roman" w:hAnsi="Times New Roman" w:cs="Times New Roman"/>
                <w:sz w:val="24"/>
                <w:szCs w:val="24"/>
                <w:lang w:val="sk-SK"/>
              </w:rPr>
              <w:t xml:space="preserve">ím </w:t>
            </w:r>
            <w:r w:rsidR="00C4476A" w:rsidRPr="00C4476A">
              <w:rPr>
                <w:rFonts w:ascii="Times New Roman" w:hAnsi="Times New Roman" w:cs="Times New Roman"/>
                <w:sz w:val="24"/>
                <w:szCs w:val="24"/>
                <w:lang w:val="sk-SK"/>
              </w:rPr>
              <w:t>chceš</w:t>
            </w:r>
            <w:r w:rsidR="001826FF" w:rsidRPr="00C4476A">
              <w:rPr>
                <w:rFonts w:ascii="Times New Roman" w:hAnsi="Times New Roman" w:cs="Times New Roman"/>
                <w:sz w:val="24"/>
                <w:szCs w:val="24"/>
                <w:lang w:val="sk-SK"/>
              </w:rPr>
              <w:t xml:space="preserve"> byť? </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Popis povolania</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IV.</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25</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Naše mesto</w:t>
            </w:r>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Rozprávať o rodnom meste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26</w:t>
            </w:r>
          </w:p>
        </w:tc>
        <w:tc>
          <w:tcPr>
            <w:tcW w:w="1906"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 xml:space="preserve">Mestá </w:t>
            </w:r>
            <w:proofErr w:type="spellStart"/>
            <w:r w:rsidRPr="00C4476A">
              <w:rPr>
                <w:rFonts w:ascii="Times New Roman" w:hAnsi="Times New Roman" w:cs="Times New Roman"/>
                <w:sz w:val="24"/>
                <w:szCs w:val="24"/>
                <w:lang w:val="sk-SK"/>
              </w:rPr>
              <w:t>Köln</w:t>
            </w:r>
            <w:proofErr w:type="spellEnd"/>
            <w:r w:rsidRPr="00C4476A">
              <w:rPr>
                <w:rFonts w:ascii="Times New Roman" w:hAnsi="Times New Roman" w:cs="Times New Roman"/>
                <w:sz w:val="24"/>
                <w:szCs w:val="24"/>
                <w:lang w:val="sk-SK"/>
              </w:rPr>
              <w:t xml:space="preserve"> a </w:t>
            </w:r>
            <w:proofErr w:type="spellStart"/>
            <w:r w:rsidRPr="00C4476A">
              <w:rPr>
                <w:rFonts w:ascii="Times New Roman" w:hAnsi="Times New Roman" w:cs="Times New Roman"/>
                <w:sz w:val="24"/>
                <w:szCs w:val="24"/>
                <w:lang w:val="sk-SK"/>
              </w:rPr>
              <w:t>Düsseldorf</w:t>
            </w:r>
            <w:proofErr w:type="spellEnd"/>
          </w:p>
        </w:tc>
        <w:tc>
          <w:tcPr>
            <w:tcW w:w="1972" w:type="dxa"/>
          </w:tcPr>
          <w:p w:rsidR="00481E2D" w:rsidRPr="00C4476A" w:rsidRDefault="001826FF"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Informácie o známych nemeckých mestách, vedieť jednoduchými vetami povedať informácie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27</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Mestá Praha, Bratislava</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 xml:space="preserve">Urobiť </w:t>
            </w:r>
            <w:r w:rsidR="00C4476A" w:rsidRPr="00C4476A">
              <w:rPr>
                <w:rFonts w:ascii="Times New Roman" w:hAnsi="Times New Roman" w:cs="Times New Roman"/>
                <w:sz w:val="24"/>
                <w:szCs w:val="24"/>
                <w:lang w:val="sk-SK"/>
              </w:rPr>
              <w:t>pohľadnicu</w:t>
            </w:r>
            <w:r w:rsidRPr="00C4476A">
              <w:rPr>
                <w:rFonts w:ascii="Times New Roman" w:hAnsi="Times New Roman" w:cs="Times New Roman"/>
                <w:sz w:val="24"/>
                <w:szCs w:val="24"/>
                <w:lang w:val="sk-SK"/>
              </w:rPr>
              <w:t xml:space="preserve"> a napísať blahoželanie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28</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Projekt</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Zostavenie projektu</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29</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Prezentácia projektu</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Vyhodnotenie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30</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Opakovanie tém: škola, vlastnosti</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Dialógy, práca v skupine</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VI.</w:t>
            </w: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31</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Opakovanie tém: u lekára, mestá</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Dialógy</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32</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Opakovanie, prázdniny</w:t>
            </w:r>
          </w:p>
        </w:tc>
        <w:tc>
          <w:tcPr>
            <w:tcW w:w="1972"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Práca vo dvojiciach, rozprávať o plánoch na prázdniny</w:t>
            </w:r>
          </w:p>
        </w:tc>
        <w:tc>
          <w:tcPr>
            <w:tcW w:w="1906" w:type="dxa"/>
          </w:tcPr>
          <w:p w:rsidR="00481E2D" w:rsidRPr="00C4476A" w:rsidRDefault="00481E2D" w:rsidP="00C53AAD">
            <w:pPr>
              <w:rPr>
                <w:rFonts w:ascii="Times New Roman" w:hAnsi="Times New Roman" w:cs="Times New Roman"/>
                <w:sz w:val="24"/>
                <w:szCs w:val="24"/>
                <w:lang w:val="sk-SK"/>
              </w:rPr>
            </w:pPr>
          </w:p>
        </w:tc>
      </w:tr>
      <w:tr w:rsidR="00481E2D" w:rsidRPr="00C4476A" w:rsidTr="00C53AAD">
        <w:tc>
          <w:tcPr>
            <w:tcW w:w="1898" w:type="dxa"/>
          </w:tcPr>
          <w:p w:rsidR="00481E2D" w:rsidRPr="00C4476A" w:rsidRDefault="00481E2D" w:rsidP="00C53AAD">
            <w:pPr>
              <w:rPr>
                <w:rFonts w:ascii="Times New Roman" w:hAnsi="Times New Roman" w:cs="Times New Roman"/>
                <w:sz w:val="24"/>
                <w:szCs w:val="24"/>
                <w:lang w:val="sk-SK"/>
              </w:rPr>
            </w:pPr>
          </w:p>
        </w:tc>
        <w:tc>
          <w:tcPr>
            <w:tcW w:w="1894" w:type="dxa"/>
          </w:tcPr>
          <w:p w:rsidR="00481E2D" w:rsidRPr="00C4476A" w:rsidRDefault="00481E2D"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33</w:t>
            </w:r>
          </w:p>
        </w:tc>
        <w:tc>
          <w:tcPr>
            <w:tcW w:w="1906" w:type="dxa"/>
          </w:tcPr>
          <w:p w:rsidR="00481E2D" w:rsidRPr="00C4476A" w:rsidRDefault="00516EAB" w:rsidP="00C53AAD">
            <w:pPr>
              <w:rPr>
                <w:rFonts w:ascii="Times New Roman" w:hAnsi="Times New Roman" w:cs="Times New Roman"/>
                <w:sz w:val="24"/>
                <w:szCs w:val="24"/>
                <w:lang w:val="sk-SK"/>
              </w:rPr>
            </w:pPr>
            <w:r w:rsidRPr="00C4476A">
              <w:rPr>
                <w:rFonts w:ascii="Times New Roman" w:hAnsi="Times New Roman" w:cs="Times New Roman"/>
                <w:sz w:val="24"/>
                <w:szCs w:val="24"/>
                <w:lang w:val="sk-SK"/>
              </w:rPr>
              <w:t>Hodnotenie</w:t>
            </w:r>
          </w:p>
        </w:tc>
        <w:tc>
          <w:tcPr>
            <w:tcW w:w="1972" w:type="dxa"/>
          </w:tcPr>
          <w:p w:rsidR="00481E2D" w:rsidRPr="00C4476A" w:rsidRDefault="00481E2D" w:rsidP="00C53AAD">
            <w:pPr>
              <w:rPr>
                <w:rFonts w:ascii="Times New Roman" w:hAnsi="Times New Roman" w:cs="Times New Roman"/>
                <w:sz w:val="24"/>
                <w:szCs w:val="24"/>
                <w:lang w:val="sk-SK"/>
              </w:rPr>
            </w:pPr>
          </w:p>
        </w:tc>
        <w:tc>
          <w:tcPr>
            <w:tcW w:w="1906" w:type="dxa"/>
          </w:tcPr>
          <w:p w:rsidR="00481E2D" w:rsidRPr="00C4476A" w:rsidRDefault="00481E2D" w:rsidP="00C53AAD">
            <w:pPr>
              <w:rPr>
                <w:rFonts w:ascii="Times New Roman" w:hAnsi="Times New Roman" w:cs="Times New Roman"/>
                <w:sz w:val="24"/>
                <w:szCs w:val="24"/>
                <w:lang w:val="sk-SK"/>
              </w:rPr>
            </w:pPr>
          </w:p>
        </w:tc>
      </w:tr>
    </w:tbl>
    <w:p w:rsidR="009E45AC" w:rsidRPr="00C4476A" w:rsidRDefault="009E45AC">
      <w:pPr>
        <w:jc w:val="center"/>
        <w:rPr>
          <w:lang w:val="sk-SK"/>
        </w:rPr>
      </w:pPr>
    </w:p>
    <w:p w:rsidR="009E45AC" w:rsidRPr="00C4476A" w:rsidRDefault="009E45AC">
      <w:pPr>
        <w:jc w:val="center"/>
        <w:rPr>
          <w:lang w:val="sk-SK"/>
        </w:rPr>
      </w:pPr>
    </w:p>
    <w:p w:rsidR="009E45AC" w:rsidRPr="00C4476A" w:rsidRDefault="009E45AC">
      <w:pPr>
        <w:rPr>
          <w:lang w:val="sk-SK"/>
        </w:rPr>
      </w:pPr>
    </w:p>
    <w:sectPr w:rsidR="009E45AC" w:rsidRPr="00C4476A" w:rsidSect="009E45A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A866A97"/>
    <w:multiLevelType w:val="hybridMultilevel"/>
    <w:tmpl w:val="D12E7E92"/>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7FE3C04"/>
    <w:multiLevelType w:val="hybridMultilevel"/>
    <w:tmpl w:val="A5E6EAC6"/>
    <w:lvl w:ilvl="0" w:tplc="EC1C7406">
      <w:numFmt w:val="bullet"/>
      <w:lvlText w:val="-"/>
      <w:lvlJc w:val="left"/>
      <w:pPr>
        <w:ind w:left="677"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482E5F0B"/>
    <w:multiLevelType w:val="singleLevel"/>
    <w:tmpl w:val="E45083BC"/>
    <w:lvl w:ilvl="0">
      <w:start w:val="2"/>
      <w:numFmt w:val="bullet"/>
      <w:lvlText w:val="-"/>
      <w:lvlJc w:val="left"/>
      <w:pPr>
        <w:tabs>
          <w:tab w:val="num" w:pos="360"/>
        </w:tabs>
        <w:ind w:left="340" w:hanging="340"/>
      </w:pPr>
    </w:lvl>
  </w:abstractNum>
  <w:abstractNum w:abstractNumId="15">
    <w:nsid w:val="56D61727"/>
    <w:multiLevelType w:val="hybridMultilevel"/>
    <w:tmpl w:val="3224F396"/>
    <w:lvl w:ilvl="0" w:tplc="54CC8DB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73B4144"/>
    <w:multiLevelType w:val="singleLevel"/>
    <w:tmpl w:val="D65C18EE"/>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E45AC"/>
    <w:rsid w:val="00061725"/>
    <w:rsid w:val="00180825"/>
    <w:rsid w:val="001826FF"/>
    <w:rsid w:val="001A7977"/>
    <w:rsid w:val="001C1119"/>
    <w:rsid w:val="0031162A"/>
    <w:rsid w:val="00481E2D"/>
    <w:rsid w:val="004A00DD"/>
    <w:rsid w:val="00516EAB"/>
    <w:rsid w:val="00570407"/>
    <w:rsid w:val="00602E1C"/>
    <w:rsid w:val="00614A22"/>
    <w:rsid w:val="007B1FCE"/>
    <w:rsid w:val="00857EB4"/>
    <w:rsid w:val="009E0371"/>
    <w:rsid w:val="009E45AC"/>
    <w:rsid w:val="00A91542"/>
    <w:rsid w:val="00AB0426"/>
    <w:rsid w:val="00AC069D"/>
    <w:rsid w:val="00B130AE"/>
    <w:rsid w:val="00BC4AC3"/>
    <w:rsid w:val="00BF0646"/>
    <w:rsid w:val="00C2450C"/>
    <w:rsid w:val="00C37835"/>
    <w:rsid w:val="00C4476A"/>
    <w:rsid w:val="00C53C9F"/>
    <w:rsid w:val="00D82840"/>
    <w:rsid w:val="00DD2C43"/>
    <w:rsid w:val="00E20AC1"/>
    <w:rsid w:val="00E44066"/>
    <w:rsid w:val="00E73D71"/>
    <w:rsid w:val="00F40163"/>
    <w:rsid w:val="00F6239F"/>
    <w:rsid w:val="00FB5F4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3C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C069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ekzoznamu">
    <w:name w:val="List Paragraph"/>
    <w:basedOn w:val="Normlny"/>
    <w:uiPriority w:val="34"/>
    <w:qFormat/>
    <w:rsid w:val="00614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6383">
      <w:bodyDiv w:val="1"/>
      <w:marLeft w:val="0"/>
      <w:marRight w:val="0"/>
      <w:marTop w:val="0"/>
      <w:marBottom w:val="0"/>
      <w:divBdr>
        <w:top w:val="none" w:sz="0" w:space="0" w:color="auto"/>
        <w:left w:val="none" w:sz="0" w:space="0" w:color="auto"/>
        <w:bottom w:val="none" w:sz="0" w:space="0" w:color="auto"/>
        <w:right w:val="none" w:sz="0" w:space="0" w:color="auto"/>
      </w:divBdr>
    </w:div>
    <w:div w:id="56939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C0DC8E03-8E25-4A51-8FDD-4FA435D4D2A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1394</Words>
  <Characters>7949</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uzivatel</cp:lastModifiedBy>
  <cp:revision>23</cp:revision>
  <cp:lastPrinted>2012-09-30T12:17:00Z</cp:lastPrinted>
  <dcterms:created xsi:type="dcterms:W3CDTF">2011-09-14T18:18:00Z</dcterms:created>
  <dcterms:modified xsi:type="dcterms:W3CDTF">2014-01-26T23:11:00Z</dcterms:modified>
</cp:coreProperties>
</file>